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9" w:type="dxa"/>
        <w:tblInd w:w="-5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011"/>
        <w:gridCol w:w="5863"/>
        <w:gridCol w:w="5244"/>
        <w:gridCol w:w="2371"/>
      </w:tblGrid>
      <w:tr w:rsidR="00026834" w:rsidRPr="00026834" w:rsidTr="00026834">
        <w:trPr>
          <w:cantSplit/>
          <w:trHeight w:val="278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rPr>
                <w:rFonts w:ascii="Roboto" w:hAnsi="Roboto" w:cs="Arial"/>
                <w:b/>
                <w:sz w:val="28"/>
                <w:szCs w:val="28"/>
              </w:rPr>
            </w:pPr>
            <w:r w:rsidRPr="00026834">
              <w:rPr>
                <w:rFonts w:ascii="Roboto" w:hAnsi="Roboto"/>
                <w:noProof/>
              </w:rPr>
              <w:drawing>
                <wp:anchor distT="0" distB="0" distL="114300" distR="114300" simplePos="0" relativeHeight="251659264" behindDoc="1" locked="0" layoutInCell="1" allowOverlap="1" wp14:anchorId="393DA5D2" wp14:editId="0D0F3C63">
                  <wp:simplePos x="463550" y="80645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774700" cy="1025525"/>
                  <wp:effectExtent l="0" t="0" r="6350" b="317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rPr>
                <w:rFonts w:ascii="Roboto" w:hAnsi="Roboto" w:cs="Arial"/>
                <w:b/>
                <w:color w:val="000000"/>
                <w:sz w:val="21"/>
                <w:szCs w:val="21"/>
              </w:rPr>
            </w:pPr>
            <w:r w:rsidRPr="00026834">
              <w:rPr>
                <w:rFonts w:ascii="Roboto" w:hAnsi="Roboto" w:cs="Arial"/>
                <w:b/>
                <w:sz w:val="28"/>
                <w:szCs w:val="28"/>
              </w:rPr>
              <w:t>Stoffverteilungsplan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snapToGrid w:val="0"/>
              <w:spacing w:before="20"/>
              <w:rPr>
                <w:rFonts w:ascii="Roboto" w:hAnsi="Roboto" w:cs="Arial"/>
                <w:b/>
                <w:color w:val="000000"/>
                <w:sz w:val="21"/>
                <w:szCs w:val="21"/>
              </w:rPr>
            </w:pPr>
          </w:p>
        </w:tc>
      </w:tr>
      <w:tr w:rsidR="00026834" w:rsidRPr="00026834" w:rsidTr="00026834">
        <w:trPr>
          <w:cantSplit/>
          <w:trHeight w:val="285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snapToGrid w:val="0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1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spacing w:before="2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</w:rPr>
              <w:t xml:space="preserve">PRISMA Physik Niedersachsen </w:t>
            </w:r>
            <w:bookmarkStart w:id="0" w:name="OLE_LINK1"/>
            <w:r w:rsidRPr="00026834">
              <w:rPr>
                <w:rFonts w:ascii="Roboto" w:hAnsi="Roboto" w:cs="Arial"/>
                <w:b/>
              </w:rPr>
              <w:t>–</w:t>
            </w:r>
            <w:bookmarkEnd w:id="0"/>
            <w:r w:rsidRPr="00026834">
              <w:rPr>
                <w:rFonts w:ascii="Roboto" w:hAnsi="Roboto" w:cs="Arial"/>
                <w:b/>
              </w:rPr>
              <w:t xml:space="preserve"> Differenzierende Ausgabe</w:t>
            </w:r>
            <w:r w:rsidRPr="00026834">
              <w:rPr>
                <w:rFonts w:ascii="Roboto" w:hAnsi="Roboto" w:cs="Arial"/>
                <w:b/>
                <w:color w:val="000000"/>
                <w:szCs w:val="21"/>
              </w:rPr>
              <w:t>, Band 7/8, ISBN 978-3-12-068855-6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snapToGrid w:val="0"/>
              <w:spacing w:before="20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026834" w:rsidRPr="00026834" w:rsidTr="00026834">
        <w:trPr>
          <w:cantSplit/>
          <w:trHeight w:val="284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snapToGrid w:val="0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spacing w:before="20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  <w:b/>
              </w:rPr>
              <w:t>Band 7/8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tabs>
                <w:tab w:val="left" w:pos="756"/>
              </w:tabs>
              <w:spacing w:before="20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026834">
              <w:rPr>
                <w:rFonts w:ascii="Roboto" w:hAnsi="Roboto" w:cs="Arial"/>
              </w:rPr>
              <w:t>Schule:</w:t>
            </w:r>
            <w:r w:rsidRPr="00026834">
              <w:rPr>
                <w:rFonts w:ascii="Roboto" w:hAnsi="Roboto" w:cs="Arial"/>
              </w:rPr>
              <w:tab/>
              <w:t>KGS Sehnde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snapToGrid w:val="0"/>
              <w:spacing w:before="20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026834" w:rsidRPr="00026834" w:rsidTr="00026834">
        <w:trPr>
          <w:cantSplit/>
          <w:trHeight w:val="1180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snapToGrid w:val="0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spacing w:before="20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  <w:b/>
              </w:rPr>
              <w:t>Klettbuch ISBN 978-3-12-068855-6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tabs>
                <w:tab w:val="left" w:pos="756"/>
              </w:tabs>
              <w:spacing w:before="20"/>
              <w:rPr>
                <w:rFonts w:ascii="Roboto Regular" w:hAnsi="Roboto Regular" w:cs="Arial"/>
                <w:b/>
                <w:sz w:val="26"/>
              </w:rPr>
            </w:pPr>
            <w:r w:rsidRPr="00026834">
              <w:rPr>
                <w:rFonts w:ascii="Roboto Regular" w:hAnsi="Roboto Regular" w:cs="Arial"/>
                <w:b/>
                <w:sz w:val="26"/>
              </w:rPr>
              <w:t>Bemerkung:</w:t>
            </w:r>
          </w:p>
          <w:p w:rsidR="00026834" w:rsidRPr="00026834" w:rsidRDefault="00026834" w:rsidP="00026834">
            <w:pPr>
              <w:tabs>
                <w:tab w:val="left" w:pos="756"/>
              </w:tabs>
              <w:spacing w:before="20"/>
              <w:rPr>
                <w:rFonts w:ascii="Roboto" w:hAnsi="Roboto" w:cs="Arial"/>
                <w:color w:val="FF0000"/>
                <w:sz w:val="21"/>
                <w:szCs w:val="21"/>
              </w:rPr>
            </w:pPr>
            <w:r w:rsidRPr="00026834">
              <w:rPr>
                <w:rFonts w:ascii="Roboto Regular" w:hAnsi="Roboto Regular" w:cs="Arial"/>
                <w:b/>
                <w:color w:val="FF0000"/>
                <w:sz w:val="26"/>
                <w:szCs w:val="21"/>
              </w:rPr>
              <w:t>Rot markierte Bereiche sind optionale Themen.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34" w:rsidRPr="00026834" w:rsidRDefault="00026834" w:rsidP="00026834">
            <w:pPr>
              <w:snapToGrid w:val="0"/>
              <w:spacing w:before="20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</w:tbl>
    <w:p w:rsidR="00026834" w:rsidRPr="00026834" w:rsidRDefault="00026834">
      <w:pPr>
        <w:rPr>
          <w:rFonts w:ascii="Roboto" w:hAnsi="Roboto"/>
        </w:rPr>
      </w:pPr>
    </w:p>
    <w:tbl>
      <w:tblPr>
        <w:tblW w:w="15445" w:type="dxa"/>
        <w:tblInd w:w="104" w:type="dxa"/>
        <w:tblBorders>
          <w:top w:val="single" w:sz="4" w:space="0" w:color="FFFFFF"/>
          <w:left w:val="single" w:sz="4" w:space="0" w:color="999999"/>
          <w:bottom w:val="single" w:sz="4" w:space="0" w:color="999999"/>
          <w:insideH w:val="single" w:sz="4" w:space="0" w:color="999999"/>
        </w:tblBorders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701"/>
        <w:gridCol w:w="3333"/>
        <w:gridCol w:w="976"/>
        <w:gridCol w:w="1866"/>
        <w:gridCol w:w="1229"/>
        <w:gridCol w:w="7340"/>
      </w:tblGrid>
      <w:tr w:rsidR="004B7C4F" w:rsidRPr="00026834" w:rsidTr="004B7C4F">
        <w:trPr>
          <w:tblHeader/>
        </w:trPr>
        <w:tc>
          <w:tcPr>
            <w:tcW w:w="70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</w:tcBorders>
            <w:shd w:val="clear" w:color="auto" w:fill="3366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color w:val="FFFFFF"/>
              </w:rPr>
            </w:pPr>
            <w:r w:rsidRPr="00026834">
              <w:rPr>
                <w:rFonts w:ascii="Roboto" w:hAnsi="Roboto" w:cs="Arial"/>
                <w:b/>
                <w:color w:val="FFFFFF"/>
              </w:rPr>
              <w:t>Std.</w:t>
            </w:r>
          </w:p>
        </w:tc>
        <w:tc>
          <w:tcPr>
            <w:tcW w:w="334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</w:tcBorders>
            <w:shd w:val="clear" w:color="auto" w:fill="3366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color w:val="FFFFFF"/>
              </w:rPr>
            </w:pPr>
            <w:r w:rsidRPr="00026834">
              <w:rPr>
                <w:rFonts w:ascii="Roboto" w:hAnsi="Roboto" w:cs="Arial"/>
                <w:b/>
                <w:color w:val="FFFFFF"/>
              </w:rPr>
              <w:t>Unterrichtsthema</w:t>
            </w:r>
          </w:p>
        </w:tc>
        <w:tc>
          <w:tcPr>
            <w:tcW w:w="929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</w:tcBorders>
            <w:shd w:val="clear" w:color="auto" w:fill="3366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color w:val="FFFFFF"/>
              </w:rPr>
            </w:pPr>
            <w:r w:rsidRPr="00026834">
              <w:rPr>
                <w:rFonts w:ascii="Roboto" w:hAnsi="Roboto" w:cs="Arial"/>
                <w:b/>
                <w:color w:val="FFFFFF"/>
              </w:rPr>
              <w:t>Seite</w:t>
            </w:r>
          </w:p>
        </w:tc>
        <w:tc>
          <w:tcPr>
            <w:tcW w:w="31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999999"/>
            </w:tcBorders>
            <w:shd w:val="clear" w:color="auto" w:fill="3366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color w:val="FFFFFF"/>
              </w:rPr>
            </w:pPr>
            <w:r w:rsidRPr="00026834">
              <w:rPr>
                <w:rFonts w:ascii="Roboto" w:hAnsi="Roboto" w:cs="Arial"/>
                <w:b/>
                <w:color w:val="FFFFFF"/>
              </w:rPr>
              <w:t>Inhaltsbezogene Kompetenzen</w:t>
            </w:r>
          </w:p>
        </w:tc>
        <w:tc>
          <w:tcPr>
            <w:tcW w:w="737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</w:tcBorders>
            <w:shd w:val="clear" w:color="auto" w:fill="3366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color w:val="FFFFFF"/>
              </w:rPr>
            </w:pPr>
            <w:r w:rsidRPr="00026834">
              <w:rPr>
                <w:rFonts w:ascii="Roboto" w:hAnsi="Roboto" w:cs="Arial"/>
                <w:b/>
                <w:color w:val="FFFFFF"/>
              </w:rPr>
              <w:t>Prozessbezogene Kompetenzen</w:t>
            </w:r>
          </w:p>
        </w:tc>
      </w:tr>
      <w:tr w:rsidR="004B7C4F" w:rsidRPr="00026834" w:rsidTr="004B7C4F">
        <w:trPr>
          <w:gridAfter w:val="3"/>
          <w:wAfter w:w="10475" w:type="dxa"/>
          <w:cantSplit/>
        </w:trPr>
        <w:tc>
          <w:tcPr>
            <w:tcW w:w="70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20" w:after="20"/>
              <w:jc w:val="center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16</w:t>
            </w:r>
          </w:p>
        </w:tc>
        <w:tc>
          <w:tcPr>
            <w:tcW w:w="42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20" w:after="2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1 Temperatur und Energie (S. 4 – S. 37)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Temperatursinn und Thermometer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99CCFF"/>
              </w:rPr>
              <w:t>LEXIKON:</w:t>
            </w:r>
            <w:r w:rsidRPr="00026834">
              <w:rPr>
                <w:rFonts w:ascii="Roboto" w:hAnsi="Roboto" w:cs="Arial"/>
                <w:b/>
              </w:rPr>
              <w:t xml:space="preserve"> Verschiedene Thermometer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3366FF"/>
              </w:rPr>
              <w:t>EXTRA:</w:t>
            </w:r>
            <w:r w:rsidRPr="00026834">
              <w:rPr>
                <w:rFonts w:ascii="Roboto" w:hAnsi="Roboto" w:cs="Arial"/>
                <w:b/>
              </w:rPr>
              <w:t xml:space="preserve"> Anders Celsius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  <w:color w:val="FF0000"/>
              </w:rPr>
            </w:pPr>
            <w:r w:rsidRPr="00026834">
              <w:rPr>
                <w:rFonts w:ascii="Roboto" w:hAnsi="Roboto" w:cs="Arial"/>
                <w:b/>
                <w:color w:val="FF0000"/>
              </w:rPr>
              <w:t>WERKSTATT: Eine Skala für das Thermometer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  <w:r w:rsidRPr="00026834">
              <w:rPr>
                <w:rFonts w:ascii="Roboto" w:hAnsi="Roboto" w:cs="Arial"/>
                <w:b/>
                <w:color w:val="FF0000"/>
              </w:rPr>
              <w:t>WERKSTATT: Temperaturen messen und berechnen</w:t>
            </w:r>
          </w:p>
          <w:p w:rsidR="00026834" w:rsidRPr="00026834" w:rsidRDefault="0002683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026834" w:rsidRPr="00026834" w:rsidRDefault="00026834" w:rsidP="0002683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6/7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8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10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11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ind w:left="3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erstellen zeichnerische Darstellungen auch unter Verwendung von Symbolen zur Unterstützung ihrer Argumente.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auch selbstständig Vorwissen aus dem Unterricht und aus vorgegebenen Quellen zur Problemlösung heran.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werten nach Anleitung erstellte Messtabellen grafisch aus.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das Vorhandensein von Messfehlern.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wechseln zwischen sprachlicher, grafischer und algebraischer Darstellungsform.</w:t>
            </w: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Messtabellen und Diagramme unter Einbeziehung von Größen und Einheiten 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verfassen Berichte selbstständig.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  <w:color w:val="FF0000"/>
              </w:rPr>
            </w:pPr>
            <w:r w:rsidRPr="00026834">
              <w:rPr>
                <w:rFonts w:ascii="Roboto" w:hAnsi="Roboto" w:cs="Arial"/>
                <w:b/>
                <w:color w:val="FF0000"/>
              </w:rPr>
              <w:t>WERKSTATT: Reibung macht warm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FF0000"/>
              </w:rPr>
              <w:t>Wärme durch Reibung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12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13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ind w:left="3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Was ist Energie?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Temperatur und innere Energie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Energie geht nicht verloren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Nährwert und Heizwert</w:t>
            </w:r>
          </w:p>
          <w:p w:rsidR="00026834" w:rsidRDefault="0002683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026834" w:rsidRPr="00026834" w:rsidRDefault="0002683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14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15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16/17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18/19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verfügen über einen altersgemäßen Energiebegriff.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nennen und unterscheiden verschiedene Energieformen.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verschiedene geeignete Vorgänge mithilfe von Energieumwandlungsketten.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Temperatur und innere Energie eines Körpers.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stellen qualitative Energiebilanzen für einfache Übertragungs- bzw. Wandlungsvorgänge auf.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erläutern das Prinzip der Energieerhaltung an einfachen Energieumwandlungen unter Berücksichtigung der Energieabgabe an die Umgebung.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wechseln zwischen sprachlicher, grafischer und algebraischer Darstellungsform.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treffen einfache Verallgemeinerungen empirischer Aussagen.</w:t>
            </w:r>
          </w:p>
        </w:tc>
      </w:tr>
      <w:tr w:rsidR="004B7C4F" w:rsidRPr="00026834" w:rsidTr="004B7C4F">
        <w:trPr>
          <w:cantSplit/>
          <w:trHeight w:val="690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Wärmeströmung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EXTRA: Wärmeströmung in der Natur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</w:p>
          <w:p w:rsidR="00FF4D44" w:rsidRPr="00026834" w:rsidRDefault="00FF4D44" w:rsidP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</w:t>
            </w:r>
            <w:r>
              <w:rPr>
                <w:rFonts w:ascii="Roboto Regular" w:hAnsi="Roboto Regular" w:cs="Arial"/>
                <w:b/>
              </w:rPr>
              <w:t>8</w:t>
            </w:r>
            <w:r>
              <w:rPr>
                <w:rFonts w:ascii="Roboto Regular" w:hAnsi="Roboto Regular" w:cs="Arial"/>
                <w:b/>
              </w:rPr>
              <w:t>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20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21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wechseln zwischen sprachlicher, grafischer und algebraischer Darstellungsform.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verfassen Berichte selbstständig.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  <w:trHeight w:val="689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Wärmeleitung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99CC00"/>
              </w:rPr>
              <w:t>WERKSTATT:</w:t>
            </w:r>
            <w:r w:rsidRPr="00026834">
              <w:rPr>
                <w:rFonts w:ascii="Roboto" w:hAnsi="Roboto" w:cs="Arial"/>
                <w:b/>
              </w:rPr>
              <w:t xml:space="preserve"> Wärme wird geleitet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026834" w:rsidRDefault="00FF4D44" w:rsidP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</w:t>
            </w:r>
            <w:r>
              <w:rPr>
                <w:rFonts w:ascii="Roboto Regular" w:hAnsi="Roboto Regular" w:cs="Arial"/>
                <w:b/>
              </w:rPr>
              <w:t>8</w:t>
            </w:r>
            <w:r>
              <w:rPr>
                <w:rFonts w:ascii="Roboto Regular" w:hAnsi="Roboto Regular" w:cs="Arial"/>
                <w:b/>
              </w:rPr>
              <w:t>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22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23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</w:tc>
      </w:tr>
      <w:tr w:rsidR="004B7C4F" w:rsidRPr="00026834" w:rsidTr="004B7C4F">
        <w:trPr>
          <w:cantSplit/>
          <w:trHeight w:val="921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Wärmestrahlung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99CC00"/>
              </w:rPr>
              <w:t>WERKSTATT:</w:t>
            </w:r>
            <w:r w:rsidRPr="00026834">
              <w:rPr>
                <w:rFonts w:ascii="Roboto" w:hAnsi="Roboto" w:cs="Arial"/>
                <w:b/>
              </w:rPr>
              <w:t xml:space="preserve"> Sonnenkollektoren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Wärmedämmung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</w:t>
            </w:r>
            <w:r>
              <w:rPr>
                <w:rFonts w:ascii="Roboto Regular" w:hAnsi="Roboto Regular" w:cs="Arial"/>
                <w:b/>
              </w:rPr>
              <w:t>8</w:t>
            </w:r>
            <w:r>
              <w:rPr>
                <w:rFonts w:ascii="Roboto Regular" w:hAnsi="Roboto Regular" w:cs="Arial"/>
                <w:b/>
              </w:rPr>
              <w:t>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24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25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26/27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verschiedene Möglichkeiten der Energieeinsparung im Alltag.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Möglichkeiten nachhaltiger Energieversorgung.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übernehmen Rollen in einer Gruppe.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begründen Regeln zum Energiesparen.</w:t>
            </w:r>
          </w:p>
        </w:tc>
      </w:tr>
      <w:tr w:rsidR="004B7C4F" w:rsidRPr="00026834" w:rsidTr="004B7C4F">
        <w:trPr>
          <w:cantSplit/>
          <w:trHeight w:val="577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Die Ausdehnung fester Körper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99CC00"/>
              </w:rPr>
              <w:t>WERKSTATT:</w:t>
            </w:r>
            <w:r w:rsidRPr="00026834">
              <w:rPr>
                <w:rFonts w:ascii="Roboto" w:hAnsi="Roboto" w:cs="Arial"/>
                <w:b/>
              </w:rPr>
              <w:t xml:space="preserve"> Feste Körper dehnen sich aus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026834" w:rsidRDefault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28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29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ind w:left="3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</w:tc>
      </w:tr>
      <w:tr w:rsidR="004B7C4F" w:rsidRPr="00026834" w:rsidTr="004B7C4F">
        <w:trPr>
          <w:cantSplit/>
          <w:trHeight w:val="921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Die Ausdehnung von Flüssigkeiten</w:t>
            </w:r>
          </w:p>
          <w:p w:rsidR="004B7C4F" w:rsidRPr="00FF4D44" w:rsidRDefault="004B7C4F">
            <w:pPr>
              <w:pStyle w:val="Textkrper"/>
              <w:spacing w:before="60" w:after="60"/>
              <w:rPr>
                <w:rFonts w:ascii="Roboto" w:hAnsi="Roboto"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EXTRA: Sprinkleranlagen</w:t>
            </w:r>
          </w:p>
          <w:p w:rsidR="004B7C4F" w:rsidRPr="00FF4D4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Die Anomalie des Wassers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EXTRA: Der Garten im Winter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</w:p>
          <w:p w:rsidR="00FF4D44" w:rsidRPr="00026834" w:rsidRDefault="00FF4D44" w:rsidP="00FF4D44">
            <w:pPr>
              <w:pStyle w:val="Textkrper"/>
              <w:spacing w:before="60" w:after="60"/>
              <w:jc w:val="both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30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31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32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33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ind w:left="3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  <w:trHeight w:val="527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</w:rPr>
              <w:t>Die Ausdehnung von Gasen</w:t>
            </w:r>
            <w:r w:rsidRPr="00026834">
              <w:rPr>
                <w:rFonts w:ascii="Roboto" w:hAnsi="Roboto"/>
                <w:b/>
              </w:rPr>
              <w:t xml:space="preserve"> 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 xml:space="preserve">EXTRA: Wind </w:t>
            </w:r>
            <w:r w:rsidRPr="00FF4D44">
              <w:rPr>
                <w:rFonts w:ascii="Roboto" w:hAnsi="Roboto" w:cs="Arial"/>
                <w:b/>
                <w:color w:val="FF0000"/>
              </w:rPr>
              <w:noBreakHyphen/>
              <w:t xml:space="preserve"> sich bewegende Luft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</w:p>
          <w:p w:rsidR="00FF4D44" w:rsidRPr="00026834" w:rsidRDefault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34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35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ind w:left="3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planen einfache Experimente zunehmend selbstständig.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Zusammenfassung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Aufgaben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36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37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verfügen über einen altersgemäßen Energiebegriff.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Temperatur und innere Energie eines Körpers.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erläutern das Prinzip der Energieerhaltung an einfachen Energieumwandlungen unter Berücksichtigung der Energieabgabe an die Umgebung.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Modellvorstellungen angeleitet zur Problemlösung heran.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gridAfter w:val="2"/>
          <w:wAfter w:w="8608" w:type="dxa"/>
          <w:cantSplit/>
        </w:trPr>
        <w:tc>
          <w:tcPr>
            <w:tcW w:w="70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20" w:after="20"/>
              <w:jc w:val="center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26</w:t>
            </w:r>
          </w:p>
        </w:tc>
        <w:tc>
          <w:tcPr>
            <w:tcW w:w="61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FF4D44" w:rsidRDefault="004B7C4F" w:rsidP="00FF4D44">
            <w:pPr>
              <w:spacing w:before="20" w:after="20"/>
              <w:rPr>
                <w:rFonts w:ascii="Roboto" w:hAnsi="Roboto" w:cs="Arial"/>
                <w:b/>
              </w:rPr>
            </w:pPr>
            <w:r w:rsidRPr="00FF4D44">
              <w:rPr>
                <w:rFonts w:ascii="Roboto" w:hAnsi="Roboto" w:cs="Arial"/>
                <w:b/>
              </w:rPr>
              <w:t>2 Bewegung, Kräfte und Energie (S. 38 – S. 87)</w:t>
            </w:r>
          </w:p>
        </w:tc>
      </w:tr>
      <w:tr w:rsidR="004B7C4F" w:rsidRPr="00026834" w:rsidTr="004B7C4F">
        <w:trPr>
          <w:cantSplit/>
          <w:trHeight w:val="921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Was ist Bewegung?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Die Geschwindigkeit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99CC00"/>
              </w:rPr>
              <w:t>WERKSTATT:</w:t>
            </w:r>
            <w:r w:rsidRPr="00026834">
              <w:rPr>
                <w:rFonts w:ascii="Roboto" w:hAnsi="Roboto" w:cs="Arial"/>
                <w:b/>
              </w:rPr>
              <w:t xml:space="preserve"> Wir messen Bewegungen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Geschwindigkeiten in der Umwelt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</w:t>
            </w:r>
            <w:r>
              <w:rPr>
                <w:rFonts w:ascii="Roboto Regular" w:hAnsi="Roboto Regular" w:cs="Arial"/>
                <w:b/>
              </w:rPr>
              <w:t>7</w:t>
            </w:r>
            <w:r>
              <w:rPr>
                <w:rFonts w:ascii="Roboto Regular" w:hAnsi="Roboto Regular" w:cs="Arial"/>
                <w:b/>
              </w:rPr>
              <w:t>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40/41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42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43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44/45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ind w:left="3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argumentieren mithilfe von Kenntnissen über proportionale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auch selbstständig Vorwissen aus dem Unterricht und aus vorgegebenen Quellen zur Problemlösung heran.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das Vorhandensein von Messfehlern.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interpretieren Messergebnisse auch mithilfe proportionaler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Versuchsprotokolle nach Anleitung 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übernehmen Rollen in einer Gruppe.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berichten über Arbeitsergebnisse und setzen dazu elementare Medien gezielt ein.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nennen mögliche Fehlerquellen.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3366FF"/>
              </w:rPr>
              <w:t>EXTRA:</w:t>
            </w:r>
            <w:r w:rsidRPr="00026834">
              <w:rPr>
                <w:rFonts w:ascii="Roboto" w:hAnsi="Roboto" w:cs="Arial"/>
                <w:b/>
              </w:rPr>
              <w:t xml:space="preserve"> Geschwindigkeiten berechnen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Die gleichförmige Bewegung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FF0000"/>
              </w:rPr>
              <w:t>STRATEGIE:</w:t>
            </w:r>
            <w:r w:rsidRPr="00026834">
              <w:rPr>
                <w:rFonts w:ascii="Roboto" w:hAnsi="Roboto" w:cs="Arial"/>
                <w:b/>
              </w:rPr>
              <w:t xml:space="preserve"> Arbeit mit Diagrammen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026834" w:rsidRDefault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46/47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48/49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50/51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gleichförmige Bewegungen anhand von t-s-Diagrammen und t-v-Diagrammen qualitativ.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zwischen Momentan- und Durchschnittsgeschwindigkeit.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 xml:space="preserve">erläutern die entsprechenden Bewegungsgleichungen und nutzen diese zur Lösung einfacher Aufgaben. 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argumentieren mithilfe von Kenntnissen über proportionale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arbeiten zunehmend selbstständig unter Hinzuziehung linearer Gleichungen und proportionaler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werten nach Anleitung erstellte Messtabellen grafisch aus.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proportionale Zusammenhänge und zeichnen die entsprechenden Graphen.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geben lineare Größengleichungen an, formen diese um und berechnen eine fehlende Größe.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Messtabellen und Diagramme unter Einbeziehung von Größen und Einheiten an.</w:t>
            </w:r>
          </w:p>
        </w:tc>
      </w:tr>
      <w:tr w:rsidR="004B7C4F" w:rsidRPr="00026834" w:rsidTr="004B7C4F">
        <w:trPr>
          <w:cantSplit/>
          <w:trHeight w:val="832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0" w:line="276" w:lineRule="auto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Kräfte und ihre Wirkungen</w:t>
            </w:r>
          </w:p>
          <w:p w:rsidR="004B7C4F" w:rsidRPr="00026834" w:rsidRDefault="004B7C4F">
            <w:pPr>
              <w:pStyle w:val="Textkrper"/>
              <w:spacing w:before="60" w:after="0" w:line="276" w:lineRule="auto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Kräfte messen</w:t>
            </w:r>
          </w:p>
          <w:p w:rsidR="004B7C4F" w:rsidRPr="00FF4D44" w:rsidRDefault="004B7C4F">
            <w:pPr>
              <w:pStyle w:val="Textkrper"/>
              <w:spacing w:before="60" w:after="0" w:line="276" w:lineRule="auto"/>
              <w:rPr>
                <w:rFonts w:ascii="Roboto" w:hAnsi="Roboto" w:cs="Arial"/>
                <w:b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WERKSTATT: Kraftmesser im Einsatz</w:t>
            </w:r>
            <w:r w:rsidR="00FF4D44" w:rsidRPr="00FF4D44">
              <w:rPr>
                <w:rFonts w:ascii="Roboto" w:hAnsi="Roboto" w:cs="Arial"/>
                <w:b/>
                <w:color w:val="FF0000"/>
              </w:rPr>
              <w:t>,</w:t>
            </w:r>
          </w:p>
          <w:p w:rsidR="00FF4D44" w:rsidRDefault="00FF4D44">
            <w:pPr>
              <w:pStyle w:val="Textkrper"/>
              <w:spacing w:before="60" w:after="0" w:line="276" w:lineRule="auto"/>
              <w:rPr>
                <w:rFonts w:ascii="Roboto" w:hAnsi="Roboto" w:cs="Arial"/>
                <w:b/>
              </w:rPr>
            </w:pPr>
          </w:p>
          <w:p w:rsidR="00FF4D44" w:rsidRPr="00026834" w:rsidRDefault="00FF4D44">
            <w:pPr>
              <w:pStyle w:val="Textkrper"/>
              <w:spacing w:before="60" w:after="0" w:line="276" w:lineRule="auto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52/53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54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55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Kraft F als Ursache von Bewegungsänderungen oder Verformungen.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Kräfte als gerichtete Größen.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für einen physikalischen Zusammenhang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planen einfache Experimente zunehmend selbstständig.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das Vorhandensein von Messfehlern.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proportionale Zusammenhänge und zeichnen die entsprechenden Graphen.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Messtabellen und Diagramme unter Einbeziehung von Größen und Einheiten 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stellen Versuchsaufbauten, Beobachtungen und Vorgehensweisen adressatenbezogen dar.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99CCFF"/>
              </w:rPr>
              <w:t>LEXIKON:</w:t>
            </w:r>
            <w:r w:rsidRPr="00026834">
              <w:rPr>
                <w:rFonts w:ascii="Roboto" w:hAnsi="Roboto" w:cs="Arial"/>
                <w:b/>
              </w:rPr>
              <w:t xml:space="preserve"> Verschiedene Kräfte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3366FF"/>
              </w:rPr>
              <w:t>EXTRA:</w:t>
            </w:r>
            <w:r w:rsidRPr="00026834">
              <w:rPr>
                <w:rFonts w:ascii="Roboto" w:hAnsi="Roboto" w:cs="Arial"/>
                <w:b/>
              </w:rPr>
              <w:t xml:space="preserve"> Kräfte in der Natur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Darstellung von Kräften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3366FF"/>
              </w:rPr>
              <w:t>EXTRA:</w:t>
            </w:r>
            <w:r w:rsidRPr="00026834">
              <w:rPr>
                <w:rFonts w:ascii="Roboto" w:hAnsi="Roboto" w:cs="Arial"/>
                <w:b/>
              </w:rPr>
              <w:t xml:space="preserve"> Mehrere Kräfte auf einmal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026834" w:rsidRDefault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56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57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58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59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Kräfte als gerichtete Größen.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erstellen zeichnerische Darstellungen auch unter Verwendung von Symbolen zur Unterstützung ihrer Argumente.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wechseln zwischen sprachlicher, grafischer und algebraischer Darstellungsform.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zwischen idealisierenden Modellvorstellungen und Wirklichkeit.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erstellen Präsentationen ihrer Arbeitsergebnisse unter zunehmender Einbeziehung von Fachbegriffen.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Masse und Gewichtskraft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99CC00"/>
              </w:rPr>
              <w:t>WERKSTATT:</w:t>
            </w:r>
            <w:r w:rsidRPr="00026834">
              <w:rPr>
                <w:rFonts w:ascii="Roboto" w:hAnsi="Roboto" w:cs="Arial"/>
                <w:b/>
              </w:rPr>
              <w:t xml:space="preserve"> Wie dehnen sich Federn aus?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 xml:space="preserve">Das </w:t>
            </w:r>
            <w:proofErr w:type="spellStart"/>
            <w:r w:rsidRPr="00026834">
              <w:rPr>
                <w:rFonts w:ascii="Roboto" w:hAnsi="Roboto" w:cs="Arial"/>
                <w:b/>
              </w:rPr>
              <w:t>Hooke'sche</w:t>
            </w:r>
            <w:proofErr w:type="spellEnd"/>
            <w:r w:rsidRPr="00026834">
              <w:rPr>
                <w:rFonts w:ascii="Roboto" w:hAnsi="Roboto" w:cs="Arial"/>
                <w:b/>
              </w:rPr>
              <w:t xml:space="preserve"> Gesetz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02683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60/61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62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63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Kraft F als Ursache von Bewegungsänderungen oder Verformungen.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argumentieren mithilfe von Kenntnissen über proportionale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arbeiten zunehmend selbstständig unter Hinzuziehung linearer Gleichungen und proportionaler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auch selbstständig Vorwissen aus dem Unterricht und aus vorgegebenen Quellen zur Problemlösung heran.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planen einfache Experimente zunehmend selbstständig.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interpretieren Messergebnisse auch mithilfe proportionaler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Versuchsprotokolle nach Anleitung 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proportionale Zusammenhänge und zeichnen die entsprechenden Graphen.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schließen aus Messdaten auf proportionale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Vorsilben von Einheiten.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Trägheit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99CC00"/>
              </w:rPr>
              <w:t>WERKSTATT:</w:t>
            </w:r>
            <w:r w:rsidRPr="00026834">
              <w:rPr>
                <w:rFonts w:ascii="Roboto" w:hAnsi="Roboto" w:cs="Arial"/>
                <w:b/>
              </w:rPr>
              <w:t xml:space="preserve"> Tricks mit der Trägheit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Sicher unterwegs im Straßenverkehr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99CCFF"/>
              </w:rPr>
              <w:t>LEXIKON:</w:t>
            </w:r>
            <w:r w:rsidRPr="00026834">
              <w:rPr>
                <w:rFonts w:ascii="Roboto" w:hAnsi="Roboto" w:cs="Arial"/>
                <w:b/>
              </w:rPr>
              <w:t xml:space="preserve"> Sicherheitssysteme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026834" w:rsidRDefault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64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65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66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67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erläutern die Trägheit von Körpern.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Masse m als gemeinsames Maß für die Schwere und Trägheit eines Körpers und unterscheiden Masse von Gewichtskraft.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auch selbstständig Vorwissen aus dem Unterricht und aus vorgegebenen Quellen zur Problemlösung heran.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planen einfache Experimente zunehmend selbstständig.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übernehmen Rollen in einer Gruppe.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Kraft und Gegenkraft</w:t>
            </w:r>
          </w:p>
          <w:p w:rsidR="004B7C4F" w:rsidRPr="00FF4D44" w:rsidRDefault="004B7C4F">
            <w:pPr>
              <w:pStyle w:val="Textkrper"/>
              <w:spacing w:before="60" w:after="60"/>
              <w:rPr>
                <w:rFonts w:ascii="Roboto" w:hAnsi="Roboto"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EXTRA: Reibungskräfte</w:t>
            </w:r>
          </w:p>
          <w:p w:rsidR="004B7C4F" w:rsidRPr="00FF4D44" w:rsidRDefault="004B7C4F">
            <w:pPr>
              <w:pStyle w:val="Textkrper"/>
              <w:spacing w:before="60" w:after="60"/>
              <w:rPr>
                <w:rFonts w:ascii="Roboto" w:hAnsi="Roboto"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STRATEGIE: Die Fünf-Schritt-Lesemethode</w:t>
            </w:r>
          </w:p>
          <w:p w:rsidR="004B7C4F" w:rsidRDefault="004B7C4F">
            <w:pPr>
              <w:pStyle w:val="Textkrper"/>
              <w:tabs>
                <w:tab w:val="left" w:pos="1410"/>
              </w:tabs>
              <w:spacing w:before="60" w:after="60"/>
              <w:rPr>
                <w:rFonts w:ascii="Roboto" w:hAnsi="Roboto" w:cs="Arial"/>
                <w:b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EXTRA: Isaac Newton</w:t>
            </w:r>
          </w:p>
          <w:p w:rsidR="00FF4D44" w:rsidRDefault="00FF4D44">
            <w:pPr>
              <w:pStyle w:val="Textkrper"/>
              <w:tabs>
                <w:tab w:val="left" w:pos="1410"/>
              </w:tabs>
              <w:spacing w:before="60" w:after="60"/>
              <w:rPr>
                <w:rFonts w:ascii="Roboto" w:hAnsi="Roboto" w:cs="Arial"/>
                <w:b/>
                <w:color w:val="FF0000"/>
              </w:rPr>
            </w:pPr>
          </w:p>
          <w:p w:rsidR="00FF4D44" w:rsidRPr="00026834" w:rsidRDefault="00FF4D44">
            <w:pPr>
              <w:pStyle w:val="Textkrper"/>
              <w:tabs>
                <w:tab w:val="left" w:pos="1410"/>
              </w:tabs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68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69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70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71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Kräfte als gerichtete Größen.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das Kräftegleichgewicht bei ruhenden Körpern.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für einen physikalischen Zusammenhang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auch selbstständig Vorwissen aus dem Unterricht und aus vorgegebenen Quellen zur Problemlösung heran.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Versuchsprotokolle nach Anleitung an.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erstellen Präsentationen ihrer Arbeitsergebnisse unter zunehmender Einbeziehung von Fachbegriffen.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Messtabellen und Diagramme unter Einbeziehung von Größen und Einheiten an.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Der Hebel – ein praktischer Helfer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EXTRA: Rolle und Flaschenzug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</w:p>
          <w:p w:rsidR="00FF4D44" w:rsidRPr="00026834" w:rsidRDefault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72/73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74/75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ind w:left="3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erstellen zeichnerische Darstellungen auch unter Verwendung von Symbolen zur Unterstützung ihrer Argumente.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planen einfache Experimente zunehmend selbstständig.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überprüfen die Vermutungen anhand der Beobachtungen und Ergebnisse.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Versuchsprotokolle nach Anleitung 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wechseln zwischen sprachlicher, grafischer und algebraischer Darstellungsform.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Messtabellen und Diagramme unter Einbeziehung von Größen und Einheiten 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stellen Versuchsaufbauten, Beobachtungen und Vorgehensweisen adressatenbezogen dar.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FF4D4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Physikalische Arbeit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EXTRA: Physikalische Arbeit berechnen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  <w:color w:val="FF0000"/>
              </w:rPr>
            </w:pPr>
          </w:p>
          <w:p w:rsidR="00FF4D44" w:rsidRPr="00026834" w:rsidRDefault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76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77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Masse m als gemeinsames Maß für die Schwere und Trägheit eines Körpers und unterscheiden Masse von Gewichtskraft.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geben lineare Größengleichungen an, formen diese um und berechnen eine fehlende Größe.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Vorsilben von Einheiten.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Überall Energie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Energieformen – Umwandlungen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99CCFF"/>
              </w:rPr>
              <w:t>LEXIKON:</w:t>
            </w:r>
            <w:r w:rsidRPr="00026834">
              <w:rPr>
                <w:rFonts w:ascii="Roboto" w:hAnsi="Roboto" w:cs="Arial"/>
                <w:b/>
              </w:rPr>
              <w:t xml:space="preserve"> Energieformen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026834" w:rsidRDefault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(7.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78/79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80/81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82/83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verfügen über einen altersgemäßen Energiebegriff.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nennen und unterscheiden verschiedene Energieformen.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verschiedene geeignete Vorgänge mithilfe von Energieumwandlungsketten.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stellen qualitative Energiebilanzen für einfache Übertragungs- bzw. Wandlungsvorgänge auf.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erläutern das Prinzip der Energieerhaltung an einfachen Energieumwandlungen unter Berücksichtigung der Energieabgabe an die Umgebung.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Möglichkeiten nachhaltiger Energieversorgung.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Berufe zum Thema Mechanik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84/85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ind w:left="3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auch selbstständig Vorwissen aus dem Unterricht und aus vorgegebenen Quellen zur Problemlösung heran.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</w:tc>
      </w:tr>
      <w:tr w:rsidR="004B7C4F" w:rsidRPr="00026834" w:rsidTr="004B7C4F">
        <w:trPr>
          <w:cantSplit/>
          <w:trHeight w:val="1769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Zusammenfassung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Aufgaben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86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87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verfügen über einen altersgemäßen Energiebegriff.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nennen und unterscheiden verschiedene Energieformen.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gleichförmige Bewegungen anhand von t-s-Diagrammen und t-v-Diagrammen qualitativ.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Kraft F als Ursache von Bewegungsänderungen oder Verformungen.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erläutern die Trägheit von Körpern.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Masse m als gemeinsames Maß für die Schwere und Trägheit eines Körpers und unterscheiden Masse von Gewichtskraft.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argumentieren mithilfe von Kenntnissen über proportionale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arbeiten zunehmend selbstständig unter Hinzuziehung linearer Gleichungen und proportionaler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überprüfen die Vermutungen anhand der Beobachtungen und Ergebnisse.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interpretieren Messergebnisse auch mithilfe proportionaler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proportionale Zusammenhänge und zeichnen die entsprechenden Graphen.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schließen aus Messdaten auf proportionale Zusammenhänge.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26834">
              <w:rPr>
                <w:rFonts w:ascii="Roboto" w:hAnsi="Roboto" w:cs="Arial"/>
                <w:b/>
                <w:bCs/>
                <w:sz w:val="16"/>
                <w:szCs w:val="16"/>
                <w:lang w:val="en-US"/>
              </w:rPr>
              <w:t>Kommunikation</w:t>
            </w:r>
            <w:proofErr w:type="spellEnd"/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26834">
              <w:rPr>
                <w:rFonts w:ascii="Roboto" w:hAnsi="Roboto" w:cs="Arial"/>
                <w:b/>
                <w:bCs/>
                <w:sz w:val="16"/>
                <w:szCs w:val="16"/>
                <w:lang w:val="en-US"/>
              </w:rPr>
              <w:t>Bewertung</w:t>
            </w:r>
            <w:proofErr w:type="spellEnd"/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gridAfter w:val="2"/>
          <w:wAfter w:w="8608" w:type="dxa"/>
          <w:cantSplit/>
        </w:trPr>
        <w:tc>
          <w:tcPr>
            <w:tcW w:w="70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20" w:after="20"/>
              <w:jc w:val="right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28</w:t>
            </w:r>
          </w:p>
        </w:tc>
        <w:tc>
          <w:tcPr>
            <w:tcW w:w="61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numPr>
                <w:ilvl w:val="0"/>
                <w:numId w:val="2"/>
              </w:numPr>
              <w:spacing w:before="20" w:after="2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3 Elektrischer Strom und elektrische Energie (S. 88 – S. 137)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Elektrisch geladene Körper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99CC00"/>
              </w:rPr>
              <w:t>WERKSTATT:</w:t>
            </w:r>
            <w:r w:rsidRPr="00026834">
              <w:rPr>
                <w:rFonts w:ascii="Roboto" w:hAnsi="Roboto" w:cs="Arial"/>
                <w:b/>
              </w:rPr>
              <w:t xml:space="preserve"> Ladungserscheinungen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 xml:space="preserve">Elektrische Kräfte 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Woher kommen die Ladungen?</w:t>
            </w:r>
          </w:p>
          <w:p w:rsidR="00FF4D44" w:rsidRDefault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</w:t>
            </w:r>
            <w:r>
              <w:rPr>
                <w:rFonts w:ascii="Roboto Regular" w:hAnsi="Roboto Regular" w:cs="Arial"/>
                <w:b/>
              </w:rPr>
              <w:t>8</w:t>
            </w:r>
            <w:r>
              <w:rPr>
                <w:rFonts w:ascii="Roboto Regular" w:hAnsi="Roboto Regular" w:cs="Arial"/>
                <w:b/>
              </w:rPr>
              <w:t>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90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91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92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93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ind w:left="3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erstellen zeichnerische Darstellungen auch unter Verwendung von Symbolen zur Unterstützung ihrer Argumente.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Modellvorstellungen angeleitet zur Problemlösung heran.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berichten über Arbeitsergebnisse und setzen dazu elementare Medien gezielt ein.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erstellen Präsentationen ihrer Arbeitsergebnisse unter zunehmender Einbeziehung von Fachbegriffen.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stellen Versuchsaufbauten, Beobachtungen und Vorgehensweisen adressatenbezogen dar.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3366FF"/>
              </w:rPr>
              <w:t xml:space="preserve">EXTRA: </w:t>
            </w:r>
            <w:r w:rsidRPr="00026834">
              <w:rPr>
                <w:rFonts w:ascii="Roboto" w:hAnsi="Roboto" w:cs="Arial"/>
                <w:b/>
              </w:rPr>
              <w:t>Das Elektroskop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3366FF"/>
              </w:rPr>
              <w:t xml:space="preserve">EXTRA: </w:t>
            </w:r>
            <w:r w:rsidRPr="00026834">
              <w:rPr>
                <w:rFonts w:ascii="Roboto" w:hAnsi="Roboto" w:cs="Arial"/>
                <w:b/>
              </w:rPr>
              <w:t>Blitz und Donner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P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94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95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deuten Vorgänge im Stromkreis mithilfe des Modells bewegter Elektronen in Metallen.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arbeiten zunehmend selbstständig unter Hinzuziehung linearer Gleichungen und proportionaler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Modellvorstellungen angeleitet zur Problemlösung heran.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berichten über Arbeitsergebnisse und setzen dazu elementare Medien gezielt ein.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erstellen Präsentationen ihrer Arbeitsergebnisse unter zunehmender Einbeziehung von Fachbegriffen.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Was ist elektrischer Strom?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Der elektrische Stromkreis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96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97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deuten Vorgänge im Stromkreis mithilfe des Modells bewegter Elektronen in Metallen.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erstellen zeichnerische Darstellungen auch unter Verwendung von Symbolen zur Unterstützung ihrer Argumente.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für einen physikalischen Zusammenhang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auch selbstständig Vorwissen aus dem Unterricht und aus vorgegebenen Quellen zur Problemlösung heran.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FF4D44" w:rsidRDefault="004B7C4F">
            <w:pPr>
              <w:pStyle w:val="Textkrper"/>
              <w:spacing w:before="60" w:after="60"/>
              <w:rPr>
                <w:rFonts w:ascii="Roboto" w:hAnsi="Roboto"/>
                <w:color w:val="FF0000"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WERKSTATT: Was kann der elektrische Strom?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Wirkungen des elektrischen Stroms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98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99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verschiedene Möglichkeiten der Energieeinsparung im Alltag.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auch selbstständig Vorwissen aus dem Unterricht und aus vorgegebenen Quellen zur Problemlösung heran.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übernehmen Rollen in einer Gruppe.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begründen Regeln zum Energiesparen.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Energie wird umgewandelt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3366FF"/>
              </w:rPr>
              <w:t xml:space="preserve">EXTRA: </w:t>
            </w:r>
            <w:r w:rsidRPr="00026834">
              <w:rPr>
                <w:rFonts w:ascii="Roboto" w:hAnsi="Roboto" w:cs="Arial"/>
                <w:b/>
              </w:rPr>
              <w:t>Energie aus Kraftwerken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</w:t>
            </w:r>
            <w:r>
              <w:rPr>
                <w:rFonts w:ascii="Roboto Regular" w:hAnsi="Roboto Regular" w:cs="Arial"/>
                <w:b/>
              </w:rPr>
              <w:t>7/</w:t>
            </w:r>
            <w:r>
              <w:rPr>
                <w:rFonts w:ascii="Roboto Regular" w:hAnsi="Roboto Regular" w:cs="Arial"/>
                <w:b/>
              </w:rPr>
              <w:t>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100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101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verfügen über einen altersgemäßen Energiebegriff.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nennen und unterscheiden verschiedene Energieformen.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verschiedene geeignete Vorgänge mithilfe von Energieumwandlungsketten.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Möglichkeiten nachhaltiger Energieversorgung.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für einen physikalischen Zusammenhang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zeigen Nutzen und Gefahren technischer Systeme im Alltag auf.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Die elektrische Stromstärke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Das Amperemeter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102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103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deuten Vorgänge im Stromkreis mithilfe des Modells bewegter Elektronen in Metallen.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elektrische Stromstärke I als Maß für die Anzahl der Elektronen, die pro Sekunde durch einen Leiterquerschnitt fließen.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für einen physikalischen Zusammenhang wesentliche von unwesentlichen Aspekten.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zwischen idealisierenden Modellvorstellungen und Wirklichkeit.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Die elektrische Spannung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Das Voltmeter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104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105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nennen und unterscheiden verschiedene Energieformen.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elektrische Stromkreise in verschiedenen Kontexten anhand ihrer energieübertragenden Funktion und des Energiestroms.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Vorsilben von Einheiten.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zwischen idealisierenden Modellvorstellungen und Wirklichkeit.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FF0000"/>
              </w:rPr>
              <w:t xml:space="preserve">STRATEGIE: </w:t>
            </w:r>
            <w:r w:rsidRPr="00026834">
              <w:rPr>
                <w:rFonts w:ascii="Roboto" w:hAnsi="Roboto" w:cs="Arial"/>
                <w:b/>
              </w:rPr>
              <w:t>Messen mit dem Multimeter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FF0000"/>
              </w:rPr>
              <w:t xml:space="preserve">STRATEGIE: </w:t>
            </w:r>
            <w:r w:rsidRPr="00026834">
              <w:rPr>
                <w:rFonts w:ascii="Roboto" w:hAnsi="Roboto" w:cs="Arial"/>
                <w:b/>
              </w:rPr>
              <w:t>Umgang mit Messgeräten und Messfehlern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99CC00"/>
              </w:rPr>
              <w:t>WERKSTATT:</w:t>
            </w:r>
            <w:r w:rsidRPr="00026834">
              <w:rPr>
                <w:rFonts w:ascii="Roboto" w:hAnsi="Roboto" w:cs="Arial"/>
                <w:b/>
              </w:rPr>
              <w:t xml:space="preserve"> Im einfachen Stromkreis messen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106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107</w:t>
            </w:r>
          </w:p>
          <w:p w:rsidR="004B7C4F" w:rsidRPr="00026834" w:rsidRDefault="004B7C4F">
            <w:pPr>
              <w:spacing w:before="30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108/109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planen einfache Experimente zunehmend selbstständig.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das Vorhandensein von Messfehlern.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Messtabellen und Diagramme unter Einbeziehung von Größen und Einheiten an.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nennen mögliche Fehlerquellen.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99CC00"/>
              </w:rPr>
              <w:t>WERKSTATT:</w:t>
            </w:r>
            <w:r w:rsidRPr="00026834">
              <w:rPr>
                <w:rFonts w:ascii="Roboto" w:hAnsi="Roboto" w:cs="Arial"/>
                <w:b/>
              </w:rPr>
              <w:t xml:space="preserve"> In Reihen- und Parallelschaltungen messen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Die Reihenschaltung von Geräten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Die Parallelschaltung von Geräten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110/111</w:t>
            </w:r>
          </w:p>
          <w:p w:rsidR="004B7C4F" w:rsidRPr="00026834" w:rsidRDefault="004B7C4F">
            <w:pPr>
              <w:spacing w:before="30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112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113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deuten Vorgänge im Stromkreis mithilfe des Modells bewegter Elektronen in Metallen.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messen und vergleichen die eingeführten Größen auch in verzweigten Stromkreisen.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erstellen zeichnerische Darstellungen auch unter Verwendung von Symbolen zur Unterstützung ihrer Argumente.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überprüfen die Vermutungen anhand der Beobachtungen und Ergebnisse.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wechseln zwischen sprachlicher, grafischer und algebraischer Darstellungsform.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Messtabellen und Diagramme unter Einbeziehung von Größen und Einheiten an.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Das Ohm’sche Gesetz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FF0000"/>
              </w:rPr>
              <w:t xml:space="preserve">STRATEGIE: </w:t>
            </w:r>
            <w:r w:rsidRPr="00026834">
              <w:rPr>
                <w:rFonts w:ascii="Roboto" w:hAnsi="Roboto" w:cs="Arial"/>
                <w:b/>
              </w:rPr>
              <w:t>Mit dem Computer auswerten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Der elektrische Widerstand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EXTRA: Georg Simon Ohm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114/115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116/117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118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119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geben den Widerstand als Eigenschaft eines elektrischen Bauteils an und identifizieren den elektrischen Widerstand R als Quotienten aus elektrischer Spannung und elektrischer Stromstärke.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geben das Ohm’sche Gesetz an und formulieren die Beziehungen aus elektrischer Stromstärke, Spannung und Widerstand in Je-desto-Form.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argumentieren mithilfe von Kenntnissen über proportionale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werten nach Anleitung erstellte Messtabellen grafisch aus.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das Vorhandensein von Messfehlern.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interpretieren Messergebnisse auch mithilfe proportionaler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proportionale Zusammenhänge und zeichnen die entsprechenden Graphen.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schließen aus Messdaten auf proportionale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wechseln zwischen sprachlicher, grafischer und algebraischer Darstellungsform.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nutzen an geeigneten Stellen unter Anleitung Software zur Darstellung und Auswertung von Messergebnissen.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nehmen eine Idealisierung vor, indem sie eine Ausgleichsgerade durch experimentell bestimmte Messwerte legen.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überprüfbare Vermutungen und entwickeln Ansätze zur Überprüfung.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berichten über Arbeitsergebnisse und setzen dazu elementare Medien gezielt ein.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erstellen Präsentationen ihrer Arbeitsergebnisse unter zunehmender Einbeziehung von Fachbegriffen.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fertigen Messtabellen und Diagramme unter Einbeziehung von Größen und Einheiten 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verfassen Berichte selbstständig.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99CC00"/>
              </w:rPr>
              <w:t>WERKSTATT:</w:t>
            </w:r>
            <w:r w:rsidRPr="00026834">
              <w:rPr>
                <w:rFonts w:ascii="Roboto" w:hAnsi="Roboto" w:cs="Arial"/>
                <w:b/>
              </w:rPr>
              <w:t xml:space="preserve"> Widerstände von Drähten vergleichen 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Verschiedene Widerstände von Drähten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Widerstände sind praktisch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/>
              </w:rPr>
            </w:pPr>
            <w:r w:rsidRPr="00026834">
              <w:rPr>
                <w:rFonts w:ascii="Roboto" w:hAnsi="Roboto" w:cs="Arial"/>
                <w:b/>
                <w:color w:val="99CCFF"/>
              </w:rPr>
              <w:t>LEXIKON:</w:t>
            </w:r>
            <w:r w:rsidRPr="00026834">
              <w:rPr>
                <w:rFonts w:ascii="Roboto" w:hAnsi="Roboto" w:cs="Arial"/>
                <w:b/>
              </w:rPr>
              <w:t xml:space="preserve"> Verschiedene Widerstände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  <w:color w:val="3366FF"/>
              </w:rPr>
              <w:t>EXTRA:</w:t>
            </w:r>
            <w:r w:rsidRPr="00026834">
              <w:rPr>
                <w:rFonts w:ascii="Roboto" w:hAnsi="Roboto" w:cs="Arial"/>
                <w:b/>
              </w:rPr>
              <w:t xml:space="preserve"> Widerstände berechnen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120</w:t>
            </w:r>
          </w:p>
          <w:p w:rsidR="004B7C4F" w:rsidRPr="00026834" w:rsidRDefault="004B7C4F">
            <w:pPr>
              <w:spacing w:before="24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121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122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123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124/125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geben den Widerstand als Eigenschaft eines elektrischen Bauteils an und identifizieren den elektrischen Widerstand R als Quotienten aus elektrischer Spannung und elektrischer Stromstärke.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arbeiten zunehmend selbstständig unter Hinzuziehung linearer Gleichungen und proportionaler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auch selbstständig Vorwissen aus dem Unterricht und aus vorgegebenen Quellen zur Problemlösung heran.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geben lineare Größengleichungen an, formen diese um und berechnen eine fehlende Größe.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erstellen Präsentationen ihrer Arbeitsergebnisse unter zunehmender Einbeziehung von Fachbegriffen.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stellen Versuchsaufbauten, Beobachtungen und Vorgehensweisen adressatenbezogen dar.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zeigen Nutzen und Gefahren technischer Systeme im Alltag auf.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Gefahr durch elektrischen Strom</w:t>
            </w: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Sicherheit im Stromnetz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126/127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128/129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verschiedene Schutzmaßnahmen vor den Gefahren des elektrischen Stroms.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Vorsilben von Einheiten.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zeigen Nutzen und Gefahren technischer Systeme im Alltag auf.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begründen Sicherheitsregeln im Umgang mit technischen Geräten.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Wird Strom verbraucht?</w:t>
            </w:r>
          </w:p>
          <w:p w:rsidR="004B7C4F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Elektrische Energie sparen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 Regular" w:hAnsi="Roboto Regular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</w:t>
            </w:r>
            <w:r>
              <w:rPr>
                <w:rFonts w:ascii="Roboto Regular" w:hAnsi="Roboto Regular" w:cs="Arial"/>
                <w:b/>
              </w:rPr>
              <w:t>7/</w:t>
            </w:r>
            <w:r>
              <w:rPr>
                <w:rFonts w:ascii="Roboto Regular" w:hAnsi="Roboto Regular" w:cs="Arial"/>
                <w:b/>
              </w:rPr>
              <w:t>8. Jahrgang)</w:t>
            </w:r>
          </w:p>
          <w:p w:rsidR="00FF4D44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FF4D44" w:rsidRDefault="004B7C4F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Die elektrische Energiestromstärke</w:t>
            </w:r>
          </w:p>
          <w:p w:rsidR="00FF4D4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</w:p>
          <w:p w:rsidR="004B7C4F" w:rsidRPr="00026834" w:rsidRDefault="00FF4D44" w:rsidP="00FF4D44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 Regular" w:hAnsi="Roboto Regular" w:cs="Arial"/>
                <w:b/>
              </w:rPr>
              <w:t>(8. Jahrgang)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130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131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132/133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verfügen über einen altersgemäßen Energiebegriff.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verschiedene Möglichkeiten der Energieeinsparung im Alltag.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elektrische Stromkreise in verschiedenen Kontexten anhand ihrer energieübertragenden Funktion und des Energiestroms.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elektrische Energiestromstärke/Leistung P als Maß für die in einem Stromkreis pro Sekunde übertragene Energie.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elektrische Spannung U als Verhältnis von elektrischer Energiestromstärke und elektrischer Stromstärke.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erstellen zeichnerische Darstellungen auch unter Verwendung von Symbolen zur Unterstützung ihrer Argumente.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formulieren überprüfbare Vermutungen über Zusammenhänge oder Ursachen.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führen einfache Experimente zunehmend selbstständig durch.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Beobachtungen, Versuchsabläufe und -ergebnisse zunehmend in der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überprüfen die Vermutungen anhand der Beobachtungen und Ergebnisse.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geben lineare Größengleichungen an, formen diese um und berechnen eine fehlende Größe.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Vorsilben von Einheiten.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übernehmen Rollen in einer Gruppe.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treffen einfache Verallgemeinerungen empirischer Aussagen.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zeigen Nutzen und Gefahren technischer Systeme im Alltag auf.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begründen Regeln zum Energiesparen.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FF4D44">
              <w:rPr>
                <w:rFonts w:ascii="Roboto" w:hAnsi="Roboto" w:cs="Arial"/>
                <w:b/>
                <w:color w:val="FF0000"/>
              </w:rPr>
              <w:t>Berufe zur Elektri</w:t>
            </w:r>
            <w:bookmarkStart w:id="1" w:name="_GoBack"/>
            <w:bookmarkEnd w:id="1"/>
            <w:r w:rsidRPr="00FF4D44">
              <w:rPr>
                <w:rFonts w:ascii="Roboto" w:hAnsi="Roboto" w:cs="Arial"/>
                <w:b/>
                <w:color w:val="FF0000"/>
              </w:rPr>
              <w:t>zität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134/135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halten ihre Arbeitsergebnisse auch ohne Anleitung in vorgegebener Form fest.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erstellen Präsentationen ihrer Arbeitsergebnisse unter zunehmender Einbeziehung von Fachbegriffen.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Zusammenfassung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Aufgaben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136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137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nennen und unterscheiden verschiedene Energieformen.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verschiedene geeignete Vorgänge mithilfe von Energieumwandlungsketten.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elektrische Stromstärke I als Maß für die Anzahl der Elektronen, die pro Sekunde durch einen Leiterquerschnitt fließen.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identifizieren die elektrische Energiestromstärke/Leistung P als Maß für die in einem Stromkreis pro Sekunde übertragene Energie.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geben den Widerstand als Eigenschaft eines elektrischen Bauteils an und identifizieren den elektrischen Widerstand R als Quotienten aus elektrischer Spannung und elektrischer Stromstärke.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geben das Ohm’sche Gesetz an und formulieren die Beziehungen aus elektrischer Stromstärke, Spannung und Widerstand in Je-desto-Form.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argumentieren mithilfe von Kenntnissen über proportionale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erstellen zeichnerische Darstellungen auch unter Verwendung von Symbolen zur Unterstützung ihrer Argumente.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reaktivieren relevantes Vorwissen für die Problemlösung.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interpretieren Messergebnisse auch mithilfe proportionaler Zusammenhänge.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verwenden Größen und Einheiten korrekt, geben typische Größenordnungen an, führen erforderliche Umrechnungen durch und runden dabei sinnvoll.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schließen aus Messdaten auf proportionale Zusammenhänge.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teilen sich über physikalische Zusammenhänge und Beobachtungen zunehmend in Fachsprache mit.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entnehmen Daten aus fachlichen Darstellungen.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zeigen Nutzen und Gefahren technischer Systeme im Alltag auf.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gridAfter w:val="2"/>
          <w:wAfter w:w="8608" w:type="dxa"/>
          <w:cantSplit/>
        </w:trPr>
        <w:tc>
          <w:tcPr>
            <w:tcW w:w="70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20" w:after="20"/>
              <w:jc w:val="right"/>
              <w:rPr>
                <w:rFonts w:ascii="Roboto" w:hAnsi="Roboto" w:cs="Arial"/>
                <w:b/>
                <w:color w:val="FFFFFF"/>
              </w:rPr>
            </w:pPr>
            <w:r w:rsidRPr="00026834">
              <w:rPr>
                <w:rFonts w:ascii="Roboto" w:hAnsi="Roboto" w:cs="Arial"/>
                <w:b/>
                <w:color w:val="FFFFFF"/>
              </w:rPr>
              <w:t>0</w:t>
            </w:r>
          </w:p>
        </w:tc>
        <w:tc>
          <w:tcPr>
            <w:tcW w:w="61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numPr>
                <w:ilvl w:val="0"/>
                <w:numId w:val="2"/>
              </w:numPr>
              <w:spacing w:before="20" w:after="2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Basiskonzepte (S. 138 – S. 147)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Basiskonzept: Energie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138/139</w:t>
            </w:r>
          </w:p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140/141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verfügen über einen altersgemäßen Energiebegriff.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nennen und unterscheiden verschiedene Energieformen.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verschiedene geeignete Vorgänge mithilfe von Energieumwandlungsketten.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stellen qualitative Energiebilanzen für einfache Übertragungs- bzw. Wandlungsvorgänge auf.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erläutern das Prinzip der Energieerhaltung an einfachen Energieumwandlungen unter Berücksichtigung der Energieabgabe an die Umgebung.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erkennen bekannte physikalische Zusammenhänge in veränderten Kontexten.</w:t>
            </w:r>
          </w:p>
        </w:tc>
      </w:tr>
      <w:tr w:rsidR="004B7C4F" w:rsidRPr="00026834" w:rsidTr="004B7C4F">
        <w:trPr>
          <w:cantSplit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Basiskonzept: System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142/143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elektrische Stromkreise in verschiedenen Kontexten anhand ihrer energieübertragenden Funktion und des Energiestroms.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formulieren und begründen Vermutungen.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/>
                <w:sz w:val="16"/>
                <w:szCs w:val="16"/>
              </w:rPr>
            </w:pPr>
            <w:r w:rsidRPr="00026834">
              <w:rPr>
                <w:rFonts w:ascii="Roboto" w:hAnsi="Roboto"/>
                <w:sz w:val="16"/>
                <w:szCs w:val="16"/>
              </w:rPr>
              <w:t>erstellen zeichnerische Darstellungen auch unter Verwendung von Symbolen zur Unterstützung ihrer Argumente.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Kommunikation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recherchieren nach Anleitung in verschiedenen Medien.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rPr>
          <w:cantSplit/>
          <w:trHeight w:val="176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Basiskonzept: Struktur der Materie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144/145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unterscheiden Temperatur und innere Energie eines Körpers.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deuten Vorgänge im Stromkreis mithilfe des Modells bewegter Elektronen in Metallen.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ziehen Modellvorstellungen angeleitet zur Problemlösung heran.</w:t>
            </w:r>
          </w:p>
        </w:tc>
      </w:tr>
      <w:tr w:rsidR="004B7C4F" w:rsidRPr="00026834" w:rsidTr="004B7C4F">
        <w:trPr>
          <w:cantSplit/>
          <w:trHeight w:val="337"/>
        </w:trPr>
        <w:tc>
          <w:tcPr>
            <w:tcW w:w="70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rPr>
                <w:rFonts w:ascii="Roboto" w:hAnsi="Roboto"/>
              </w:rPr>
            </w:pP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b/>
              </w:rPr>
            </w:pPr>
            <w:r w:rsidRPr="00026834">
              <w:rPr>
                <w:rFonts w:ascii="Roboto" w:hAnsi="Roboto" w:cs="Arial"/>
                <w:b/>
              </w:rPr>
              <w:t>Basiskonzept: Wechselwirkung</w:t>
            </w:r>
          </w:p>
        </w:tc>
        <w:tc>
          <w:tcPr>
            <w:tcW w:w="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026834">
              <w:rPr>
                <w:rFonts w:ascii="Roboto" w:hAnsi="Roboto" w:cs="Arial"/>
              </w:rPr>
              <w:t>146/147</w:t>
            </w:r>
          </w:p>
        </w:tc>
        <w:tc>
          <w:tcPr>
            <w:tcW w:w="31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geben das Ohm’sche Gesetz an und formulieren die Beziehungen aus elektrischer Stromstärke, Spannung und Widerstand in Je-desto-Form.</w:t>
            </w:r>
          </w:p>
        </w:tc>
        <w:tc>
          <w:tcPr>
            <w:tcW w:w="7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Erkenntnisgewinnung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beschreiben fachliche Zusammenhänge und physikalische Phänomene zunehmend in Fachsprache.</w:t>
            </w:r>
          </w:p>
          <w:p w:rsidR="004B7C4F" w:rsidRPr="00026834" w:rsidRDefault="004B7C4F">
            <w:pPr>
              <w:pStyle w:val="Textkrper"/>
              <w:spacing w:before="60" w:after="60"/>
              <w:rPr>
                <w:rFonts w:ascii="Roboto" w:hAnsi="Roboto" w:cs="Arial"/>
                <w:sz w:val="16"/>
                <w:szCs w:val="16"/>
              </w:rPr>
            </w:pPr>
          </w:p>
          <w:p w:rsidR="004B7C4F" w:rsidRPr="00026834" w:rsidRDefault="004B7C4F">
            <w:pPr>
              <w:spacing w:before="60" w:after="60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026834">
              <w:rPr>
                <w:rFonts w:ascii="Roboto" w:hAnsi="Roboto" w:cs="Arial"/>
                <w:b/>
                <w:bCs/>
                <w:sz w:val="16"/>
                <w:szCs w:val="16"/>
              </w:rPr>
              <w:t>Bewertung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zeigen Nutzen und Gefahren technischer Systeme im Alltag auf.</w:t>
            </w:r>
          </w:p>
          <w:p w:rsidR="004B7C4F" w:rsidRPr="00026834" w:rsidRDefault="004B7C4F">
            <w:pPr>
              <w:pStyle w:val="Textkrper"/>
              <w:numPr>
                <w:ilvl w:val="0"/>
                <w:numId w:val="1"/>
              </w:numPr>
              <w:spacing w:before="60" w:after="60"/>
              <w:rPr>
                <w:rFonts w:ascii="Roboto" w:hAnsi="Roboto" w:cs="Arial"/>
                <w:sz w:val="16"/>
                <w:szCs w:val="16"/>
              </w:rPr>
            </w:pPr>
            <w:r w:rsidRPr="00026834">
              <w:rPr>
                <w:rFonts w:ascii="Roboto" w:hAnsi="Roboto" w:cs="Arial"/>
                <w:sz w:val="16"/>
                <w:szCs w:val="16"/>
              </w:rPr>
              <w:t>können Phänomene aus ihrer Umwelt physikalischen Sachverhalten zuordnen.</w:t>
            </w:r>
          </w:p>
        </w:tc>
      </w:tr>
      <w:tr w:rsidR="004B7C4F" w:rsidRPr="00026834" w:rsidTr="004B7C4F">
        <w:tc>
          <w:tcPr>
            <w:tcW w:w="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spacing w:before="60" w:after="60"/>
              <w:jc w:val="right"/>
              <w:rPr>
                <w:rFonts w:ascii="Roboto" w:hAnsi="Roboto"/>
              </w:rPr>
            </w:pPr>
            <w:r w:rsidRPr="00026834">
              <w:rPr>
                <w:rFonts w:ascii="Roboto" w:hAnsi="Roboto"/>
              </w:rPr>
              <w:fldChar w:fldCharType="begin"/>
            </w:r>
            <w:r w:rsidRPr="00026834">
              <w:rPr>
                <w:rFonts w:ascii="Roboto" w:hAnsi="Roboto"/>
              </w:rPr>
              <w:instrText>=SUM(ABOVE)</w:instrText>
            </w:r>
            <w:r w:rsidRPr="00026834">
              <w:rPr>
                <w:rFonts w:ascii="Roboto" w:hAnsi="Roboto"/>
              </w:rPr>
              <w:fldChar w:fldCharType="separate"/>
            </w:r>
            <w:bookmarkStart w:id="2" w:name="__Fieldmark__11138_2038321334"/>
            <w:r w:rsidRPr="00026834">
              <w:rPr>
                <w:rFonts w:ascii="Roboto" w:hAnsi="Roboto" w:cs="Arial"/>
                <w:b/>
              </w:rPr>
              <w:t>7</w:t>
            </w:r>
            <w:bookmarkStart w:id="3" w:name="__Fieldmark__4486_2038321334"/>
            <w:r w:rsidRPr="00026834">
              <w:rPr>
                <w:rFonts w:ascii="Roboto" w:hAnsi="Roboto" w:cs="Arial"/>
                <w:b/>
              </w:rPr>
              <w:t>0</w:t>
            </w:r>
            <w:bookmarkEnd w:id="2"/>
            <w:bookmarkEnd w:id="3"/>
            <w:r w:rsidRPr="00026834">
              <w:rPr>
                <w:rFonts w:ascii="Roboto" w:hAnsi="Roboto"/>
              </w:rPr>
              <w:fldChar w:fldCharType="end"/>
            </w:r>
          </w:p>
        </w:tc>
        <w:tc>
          <w:tcPr>
            <w:tcW w:w="3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98" w:type="dxa"/>
            </w:tcMar>
          </w:tcPr>
          <w:p w:rsidR="004B7C4F" w:rsidRPr="00026834" w:rsidRDefault="004B7C4F">
            <w:pPr>
              <w:pStyle w:val="Textkrper"/>
              <w:snapToGrid w:val="0"/>
              <w:spacing w:before="60" w:after="60"/>
              <w:rPr>
                <w:rFonts w:ascii="Roboto" w:hAnsi="Roboto" w:cs="Arial"/>
                <w:b/>
              </w:rPr>
            </w:pPr>
          </w:p>
        </w:tc>
        <w:tc>
          <w:tcPr>
            <w:tcW w:w="92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/>
            <w:tcMar>
              <w:left w:w="108" w:type="dxa"/>
            </w:tcMar>
          </w:tcPr>
          <w:p w:rsidR="004B7C4F" w:rsidRPr="00026834" w:rsidRDefault="004B7C4F">
            <w:pPr>
              <w:snapToGrid w:val="0"/>
              <w:spacing w:before="60" w:after="60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FFFFF"/>
            <w:tcMar>
              <w:left w:w="108" w:type="dxa"/>
            </w:tcMar>
          </w:tcPr>
          <w:p w:rsidR="004B7C4F" w:rsidRPr="00026834" w:rsidRDefault="004B7C4F">
            <w:pPr>
              <w:pStyle w:val="Textkrper"/>
              <w:snapToGrid w:val="0"/>
              <w:spacing w:before="60" w:after="60"/>
              <w:rPr>
                <w:rFonts w:ascii="Roboto" w:hAnsi="Roboto" w:cs="Arial"/>
              </w:rPr>
            </w:pPr>
          </w:p>
        </w:tc>
        <w:tc>
          <w:tcPr>
            <w:tcW w:w="737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/>
            <w:tcMar>
              <w:left w:w="108" w:type="dxa"/>
            </w:tcMar>
          </w:tcPr>
          <w:p w:rsidR="004B7C4F" w:rsidRPr="00026834" w:rsidRDefault="004B7C4F">
            <w:pPr>
              <w:pStyle w:val="Textkrper"/>
              <w:snapToGrid w:val="0"/>
              <w:spacing w:before="60" w:after="60"/>
              <w:rPr>
                <w:rFonts w:ascii="Roboto" w:hAnsi="Roboto" w:cs="Arial"/>
              </w:rPr>
            </w:pPr>
          </w:p>
        </w:tc>
      </w:tr>
    </w:tbl>
    <w:p w:rsidR="00E87221" w:rsidRPr="00026834" w:rsidRDefault="00026834">
      <w:pPr>
        <w:tabs>
          <w:tab w:val="left" w:pos="567"/>
        </w:tabs>
        <w:rPr>
          <w:rFonts w:ascii="Roboto" w:hAnsi="Roboto"/>
        </w:rPr>
      </w:pPr>
      <w:r w:rsidRPr="00026834">
        <w:rPr>
          <w:rFonts w:ascii="Roboto" w:hAnsi="Roboto" w:cs="Arial"/>
          <w:sz w:val="16"/>
          <w:szCs w:val="16"/>
        </w:rPr>
        <w:tab/>
        <w:t xml:space="preserve">Wenn Sie die Anzahl der Stunden in einzelnen Zeilen ändern, markieren Sie anschließend die Summe im untersten Feld und drücken Sie „F9“, um den Wert zu aktualisieren! </w:t>
      </w:r>
    </w:p>
    <w:sectPr w:rsidR="00E87221" w:rsidRPr="00026834">
      <w:headerReference w:type="default" r:id="rId9"/>
      <w:pgSz w:w="16838" w:h="11906" w:orient="landscape"/>
      <w:pgMar w:top="1262" w:right="737" w:bottom="510" w:left="737" w:header="68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0F" w:rsidRDefault="004F780F">
      <w:r>
        <w:separator/>
      </w:r>
    </w:p>
  </w:endnote>
  <w:endnote w:type="continuationSeparator" w:id="0">
    <w:p w:rsidR="004F780F" w:rsidRDefault="004F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0F" w:rsidRDefault="004F780F">
      <w:r>
        <w:separator/>
      </w:r>
    </w:p>
  </w:footnote>
  <w:footnote w:type="continuationSeparator" w:id="0">
    <w:p w:rsidR="004F780F" w:rsidRDefault="004F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64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199"/>
      <w:gridCol w:w="8165"/>
    </w:tblGrid>
    <w:tr w:rsidR="00026834">
      <w:tc>
        <w:tcPr>
          <w:tcW w:w="7199" w:type="dxa"/>
          <w:shd w:val="clear" w:color="auto" w:fill="FFFFFF"/>
        </w:tcPr>
        <w:p w:rsidR="00026834" w:rsidRDefault="00026834">
          <w:pPr>
            <w:pStyle w:val="TabellenInhalt"/>
            <w:rPr>
              <w:rFonts w:ascii="Arial" w:hAnsi="Arial" w:cs="Arial"/>
              <w:b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color w:val="000000"/>
              <w:sz w:val="21"/>
              <w:szCs w:val="21"/>
            </w:rPr>
            <w:t>KGS Sehnde | Schulcurriculum Physik | Stand: 13.01.2016 (APP/THB)</w:t>
          </w:r>
        </w:p>
      </w:tc>
      <w:tc>
        <w:tcPr>
          <w:tcW w:w="8164" w:type="dxa"/>
          <w:shd w:val="clear" w:color="auto" w:fill="FFFFFF"/>
        </w:tcPr>
        <w:p w:rsidR="00026834" w:rsidRDefault="00026834">
          <w:pPr>
            <w:jc w:val="right"/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Lehrwerk: </w:t>
          </w:r>
          <w:r>
            <w:rPr>
              <w:rFonts w:ascii="Arial" w:hAnsi="Arial" w:cs="Arial"/>
              <w:b/>
              <w:color w:val="000000"/>
              <w:sz w:val="21"/>
              <w:szCs w:val="21"/>
            </w:rPr>
            <w:t>PRISMA Physik Niedersachsen – Differenzierende Ausgabe, Band 7/8,</w:t>
          </w:r>
        </w:p>
      </w:tc>
    </w:tr>
  </w:tbl>
  <w:p w:rsidR="00026834" w:rsidRDefault="000268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164"/>
    <w:multiLevelType w:val="multilevel"/>
    <w:tmpl w:val="FBCE90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BB16C58"/>
    <w:multiLevelType w:val="multilevel"/>
    <w:tmpl w:val="5DB214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6EB6A15"/>
    <w:multiLevelType w:val="multilevel"/>
    <w:tmpl w:val="F8D814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21"/>
    <w:rsid w:val="00026834"/>
    <w:rsid w:val="004B7C4F"/>
    <w:rsid w:val="004F780F"/>
    <w:rsid w:val="00E87221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</w:pPr>
    <w:rPr>
      <w:color w:val="00000A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spacing w:before="200"/>
      <w:outlineLvl w:val="1"/>
    </w:pPr>
  </w:style>
  <w:style w:type="paragraph" w:styleId="berschrift3">
    <w:name w:val="heading 3"/>
    <w:basedOn w:val="berschrift"/>
    <w:pPr>
      <w:spacing w:before="14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styleId="Seitenzahl">
    <w:name w:val="page number"/>
    <w:basedOn w:val="Absatz-Standardschriftart"/>
    <w:qFormat/>
  </w:style>
  <w:style w:type="character" w:customStyle="1" w:styleId="pdfpagina">
    <w:name w:val="pdf.pagina"/>
    <w:qFormat/>
  </w:style>
  <w:style w:type="character" w:customStyle="1" w:styleId="TextkrperZchn">
    <w:name w:val="Textkörper Zchn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Arial" w:hAnsi="Arial"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qFormat/>
    <w:pPr>
      <w:suppressAutoHyphens/>
      <w:overflowPunct w:val="0"/>
      <w:spacing w:before="20" w:line="118" w:lineRule="exact"/>
    </w:pPr>
    <w:rPr>
      <w:color w:val="00000A"/>
    </w:rPr>
  </w:style>
  <w:style w:type="paragraph" w:styleId="Sprechblasentext">
    <w:name w:val="Balloon Text"/>
    <w:basedOn w:val="Standard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</w:pPr>
    <w:rPr>
      <w:color w:val="00000A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spacing w:before="200"/>
      <w:outlineLvl w:val="1"/>
    </w:pPr>
  </w:style>
  <w:style w:type="paragraph" w:styleId="berschrift3">
    <w:name w:val="heading 3"/>
    <w:basedOn w:val="berschrift"/>
    <w:pPr>
      <w:spacing w:before="14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styleId="Seitenzahl">
    <w:name w:val="page number"/>
    <w:basedOn w:val="Absatz-Standardschriftart"/>
    <w:qFormat/>
  </w:style>
  <w:style w:type="character" w:customStyle="1" w:styleId="pdfpagina">
    <w:name w:val="pdf.pagina"/>
    <w:qFormat/>
  </w:style>
  <w:style w:type="character" w:customStyle="1" w:styleId="TextkrperZchn">
    <w:name w:val="Textkörper Zchn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Arial" w:hAnsi="Arial"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qFormat/>
    <w:pPr>
      <w:suppressAutoHyphens/>
      <w:overflowPunct w:val="0"/>
      <w:spacing w:before="20" w:line="118" w:lineRule="exact"/>
    </w:pPr>
    <w:rPr>
      <w:color w:val="00000A"/>
    </w:rPr>
  </w:style>
  <w:style w:type="paragraph" w:styleId="Sprechblasentext">
    <w:name w:val="Balloon Text"/>
    <w:basedOn w:val="Standard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5667</Words>
  <Characters>35708</Characters>
  <Application>Microsoft Office Word</Application>
  <DocSecurity>0</DocSecurity>
  <Lines>297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KGS Sehnde</Company>
  <LinksUpToDate>false</LinksUpToDate>
  <CharactersWithSpaces>41293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Marius</cp:lastModifiedBy>
  <cp:revision>3</cp:revision>
  <cp:lastPrinted>2014-03-12T14:15:00Z</cp:lastPrinted>
  <dcterms:created xsi:type="dcterms:W3CDTF">2016-03-10T17:55:00Z</dcterms:created>
  <dcterms:modified xsi:type="dcterms:W3CDTF">2016-03-10T18:10:00Z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KGS Sehnde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