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CE512" w14:textId="77777777" w:rsidR="00BD1F7B" w:rsidRPr="003C2212" w:rsidRDefault="00E033DA" w:rsidP="000D12AE">
      <w:pPr>
        <w:jc w:val="both"/>
        <w:rPr>
          <w:b/>
          <w:sz w:val="28"/>
          <w:szCs w:val="28"/>
          <w:u w:val="single"/>
        </w:rPr>
      </w:pPr>
      <w:r w:rsidRPr="003C2212">
        <w:rPr>
          <w:b/>
          <w:sz w:val="28"/>
          <w:szCs w:val="28"/>
          <w:u w:val="single"/>
        </w:rPr>
        <w:t>Protokoll Fachkonferenz Deutsch 08.01.2014</w:t>
      </w:r>
    </w:p>
    <w:p w14:paraId="7DBCA6BF" w14:textId="77777777" w:rsidR="00E033DA" w:rsidRDefault="00E033DA" w:rsidP="000D12AE">
      <w:pPr>
        <w:jc w:val="both"/>
      </w:pPr>
    </w:p>
    <w:p w14:paraId="4955EAF7" w14:textId="77777777" w:rsidR="00E033DA" w:rsidRPr="00E033DA" w:rsidRDefault="00E033DA" w:rsidP="000D12AE">
      <w:pPr>
        <w:jc w:val="both"/>
        <w:rPr>
          <w:i/>
        </w:rPr>
      </w:pPr>
      <w:r w:rsidRPr="00E033DA">
        <w:rPr>
          <w:b/>
        </w:rPr>
        <w:t>Protokollant</w:t>
      </w:r>
      <w:r w:rsidR="000D12AE">
        <w:rPr>
          <w:b/>
        </w:rPr>
        <w:t>in</w:t>
      </w:r>
      <w:r w:rsidRPr="00E033DA">
        <w:rPr>
          <w:b/>
        </w:rPr>
        <w:t>:</w:t>
      </w:r>
      <w:r w:rsidRPr="00E033DA">
        <w:rPr>
          <w:i/>
        </w:rPr>
        <w:t xml:space="preserve"> TSC</w:t>
      </w:r>
    </w:p>
    <w:p w14:paraId="0023F00F" w14:textId="77777777" w:rsidR="00E033DA" w:rsidRDefault="00E033DA" w:rsidP="000D12AE">
      <w:pPr>
        <w:jc w:val="both"/>
      </w:pPr>
      <w:r w:rsidRPr="00E033DA">
        <w:rPr>
          <w:b/>
        </w:rPr>
        <w:t>Beginn:</w:t>
      </w:r>
      <w:r w:rsidR="00C82A5E">
        <w:t xml:space="preserve"> 15:35</w:t>
      </w:r>
      <w:r>
        <w:t xml:space="preserve"> Uhr</w:t>
      </w:r>
    </w:p>
    <w:p w14:paraId="7DBD1941" w14:textId="77777777" w:rsidR="00E033DA" w:rsidRDefault="00E033DA" w:rsidP="000D12AE">
      <w:pPr>
        <w:jc w:val="both"/>
        <w:rPr>
          <w:b/>
        </w:rPr>
      </w:pPr>
      <w:r w:rsidRPr="00E033DA">
        <w:rPr>
          <w:b/>
        </w:rPr>
        <w:t xml:space="preserve">Ende: </w:t>
      </w:r>
      <w:r w:rsidR="00C82A5E" w:rsidRPr="00C82A5E">
        <w:t>16:03 Uhr</w:t>
      </w:r>
    </w:p>
    <w:p w14:paraId="5A7EE074" w14:textId="77777777" w:rsidR="00E033DA" w:rsidRDefault="00E033DA" w:rsidP="000D12AE">
      <w:pPr>
        <w:jc w:val="both"/>
        <w:rPr>
          <w:b/>
        </w:rPr>
      </w:pPr>
    </w:p>
    <w:p w14:paraId="5075A485" w14:textId="77777777" w:rsidR="00E033DA" w:rsidRPr="003C2212" w:rsidRDefault="00E033DA" w:rsidP="000D12AE">
      <w:pPr>
        <w:tabs>
          <w:tab w:val="right" w:pos="9072"/>
        </w:tabs>
        <w:overflowPunct w:val="0"/>
        <w:autoSpaceDE w:val="0"/>
        <w:autoSpaceDN w:val="0"/>
        <w:adjustRightInd w:val="0"/>
        <w:jc w:val="both"/>
        <w:textAlignment w:val="baseline"/>
        <w:rPr>
          <w:u w:val="single"/>
        </w:rPr>
      </w:pPr>
      <w:r w:rsidRPr="00C82A5E">
        <w:rPr>
          <w:b/>
          <w:u w:val="single"/>
        </w:rPr>
        <w:t>TOP 1:</w:t>
      </w:r>
      <w:r w:rsidRPr="003C2212">
        <w:rPr>
          <w:u w:val="single"/>
        </w:rPr>
        <w:t xml:space="preserve"> </w:t>
      </w:r>
      <w:proofErr w:type="spellStart"/>
      <w:r w:rsidRPr="003C2212">
        <w:rPr>
          <w:u w:val="single"/>
        </w:rPr>
        <w:t>Formalia</w:t>
      </w:r>
      <w:proofErr w:type="spellEnd"/>
    </w:p>
    <w:p w14:paraId="4C356F1D" w14:textId="77777777" w:rsidR="00E033DA" w:rsidRDefault="00E033DA" w:rsidP="000D12AE">
      <w:pPr>
        <w:tabs>
          <w:tab w:val="right" w:pos="9072"/>
        </w:tabs>
        <w:overflowPunct w:val="0"/>
        <w:autoSpaceDE w:val="0"/>
        <w:autoSpaceDN w:val="0"/>
        <w:adjustRightInd w:val="0"/>
        <w:jc w:val="both"/>
        <w:textAlignment w:val="baseline"/>
        <w:rPr>
          <w:szCs w:val="22"/>
        </w:rPr>
      </w:pPr>
      <w:r w:rsidRPr="00E033DA">
        <w:rPr>
          <w:szCs w:val="22"/>
        </w:rPr>
        <w:t>GOL begrüßt</w:t>
      </w:r>
      <w:r>
        <w:rPr>
          <w:szCs w:val="22"/>
        </w:rPr>
        <w:t xml:space="preserve"> die FK-Teilnehmer und formuliert die Tagesordnung.</w:t>
      </w:r>
    </w:p>
    <w:p w14:paraId="38F47B7C" w14:textId="77777777" w:rsidR="00E033DA" w:rsidRDefault="00E033DA" w:rsidP="000D12AE">
      <w:pPr>
        <w:tabs>
          <w:tab w:val="right" w:pos="9072"/>
        </w:tabs>
        <w:overflowPunct w:val="0"/>
        <w:autoSpaceDE w:val="0"/>
        <w:autoSpaceDN w:val="0"/>
        <w:adjustRightInd w:val="0"/>
        <w:jc w:val="both"/>
        <w:textAlignment w:val="baseline"/>
        <w:rPr>
          <w:szCs w:val="22"/>
        </w:rPr>
      </w:pPr>
      <w:r>
        <w:rPr>
          <w:szCs w:val="22"/>
        </w:rPr>
        <w:t xml:space="preserve">Das Protokoll des letzten FK wird ergänzt: </w:t>
      </w:r>
    </w:p>
    <w:p w14:paraId="1632169F" w14:textId="77777777" w:rsidR="00E033DA" w:rsidRPr="00C82A5E" w:rsidRDefault="00E033DA" w:rsidP="000D12AE">
      <w:pPr>
        <w:pStyle w:val="Listenabsatz"/>
        <w:numPr>
          <w:ilvl w:val="0"/>
          <w:numId w:val="2"/>
        </w:numPr>
        <w:tabs>
          <w:tab w:val="right" w:pos="9072"/>
        </w:tabs>
        <w:overflowPunct w:val="0"/>
        <w:autoSpaceDE w:val="0"/>
        <w:autoSpaceDN w:val="0"/>
        <w:adjustRightInd w:val="0"/>
        <w:jc w:val="both"/>
        <w:textAlignment w:val="baseline"/>
        <w:rPr>
          <w:szCs w:val="22"/>
        </w:rPr>
      </w:pPr>
      <w:r w:rsidRPr="00C82A5E">
        <w:rPr>
          <w:szCs w:val="22"/>
        </w:rPr>
        <w:t>Punkt 7: angegebene Materialien stehen nicht zur Verfügung (nur für Grundschule)</w:t>
      </w:r>
      <w:r w:rsidR="00C82A5E">
        <w:rPr>
          <w:szCs w:val="22"/>
        </w:rPr>
        <w:t>.</w:t>
      </w:r>
    </w:p>
    <w:p w14:paraId="1A9A8BAF" w14:textId="77777777" w:rsidR="00E033DA" w:rsidRPr="00C82A5E" w:rsidRDefault="00E033DA" w:rsidP="000D12AE">
      <w:pPr>
        <w:pStyle w:val="Listenabsatz"/>
        <w:numPr>
          <w:ilvl w:val="0"/>
          <w:numId w:val="2"/>
        </w:numPr>
        <w:tabs>
          <w:tab w:val="right" w:pos="9072"/>
        </w:tabs>
        <w:overflowPunct w:val="0"/>
        <w:autoSpaceDE w:val="0"/>
        <w:autoSpaceDN w:val="0"/>
        <w:adjustRightInd w:val="0"/>
        <w:jc w:val="both"/>
        <w:textAlignment w:val="baseline"/>
        <w:rPr>
          <w:szCs w:val="22"/>
        </w:rPr>
      </w:pPr>
      <w:r w:rsidRPr="00C82A5E">
        <w:rPr>
          <w:szCs w:val="22"/>
        </w:rPr>
        <w:t>Punkt 12: gegen durch gegen ersetzen</w:t>
      </w:r>
    </w:p>
    <w:p w14:paraId="35ED7BB6" w14:textId="77777777" w:rsidR="00282BAD" w:rsidRPr="00E033DA" w:rsidRDefault="00C82A5E" w:rsidP="000D12AE">
      <w:pPr>
        <w:tabs>
          <w:tab w:val="right" w:pos="9072"/>
        </w:tabs>
        <w:overflowPunct w:val="0"/>
        <w:autoSpaceDE w:val="0"/>
        <w:autoSpaceDN w:val="0"/>
        <w:adjustRightInd w:val="0"/>
        <w:jc w:val="both"/>
        <w:textAlignment w:val="baseline"/>
        <w:rPr>
          <w:szCs w:val="22"/>
        </w:rPr>
      </w:pPr>
      <w:r>
        <w:rPr>
          <w:szCs w:val="22"/>
        </w:rPr>
        <w:t xml:space="preserve">Das </w:t>
      </w:r>
      <w:r w:rsidR="00282BAD">
        <w:rPr>
          <w:szCs w:val="22"/>
        </w:rPr>
        <w:t xml:space="preserve">Protokoll </w:t>
      </w:r>
      <w:r>
        <w:rPr>
          <w:szCs w:val="22"/>
        </w:rPr>
        <w:t xml:space="preserve">der vergangenen FK </w:t>
      </w:r>
      <w:r w:rsidR="00282BAD">
        <w:rPr>
          <w:szCs w:val="22"/>
        </w:rPr>
        <w:t>wird einstimmig angenommen</w:t>
      </w:r>
      <w:r>
        <w:rPr>
          <w:szCs w:val="22"/>
        </w:rPr>
        <w:t>.</w:t>
      </w:r>
    </w:p>
    <w:p w14:paraId="72AFC55D" w14:textId="77777777" w:rsidR="00E033DA" w:rsidRDefault="00E033DA" w:rsidP="000D12AE">
      <w:pPr>
        <w:jc w:val="both"/>
        <w:rPr>
          <w:rFonts w:ascii="Comic Sans MS" w:hAnsi="Comic Sans MS"/>
          <w:b/>
          <w:szCs w:val="22"/>
        </w:rPr>
      </w:pPr>
    </w:p>
    <w:p w14:paraId="5C336F3A" w14:textId="77777777" w:rsidR="00282BAD" w:rsidRPr="00282BAD" w:rsidRDefault="00282BAD" w:rsidP="000D12AE">
      <w:pPr>
        <w:jc w:val="both"/>
        <w:rPr>
          <w:i/>
          <w:szCs w:val="22"/>
        </w:rPr>
      </w:pPr>
      <w:r w:rsidRPr="00282BAD">
        <w:rPr>
          <w:i/>
          <w:szCs w:val="22"/>
        </w:rPr>
        <w:t>Abweichung von Tagesordnung</w:t>
      </w:r>
      <w:r w:rsidR="00C82A5E">
        <w:rPr>
          <w:i/>
          <w:szCs w:val="22"/>
        </w:rPr>
        <w:t>/Einschub</w:t>
      </w:r>
      <w:r w:rsidRPr="00282BAD">
        <w:rPr>
          <w:i/>
          <w:szCs w:val="22"/>
        </w:rPr>
        <w:t>:</w:t>
      </w:r>
    </w:p>
    <w:p w14:paraId="3C3EFA62" w14:textId="77777777" w:rsidR="00282BAD" w:rsidRDefault="000D12AE" w:rsidP="000D12AE">
      <w:pPr>
        <w:jc w:val="both"/>
        <w:rPr>
          <w:szCs w:val="22"/>
        </w:rPr>
      </w:pPr>
      <w:r>
        <w:rPr>
          <w:szCs w:val="22"/>
        </w:rPr>
        <w:t xml:space="preserve">Theater: </w:t>
      </w:r>
      <w:r w:rsidR="00282BAD" w:rsidRPr="00282BAD">
        <w:rPr>
          <w:szCs w:val="22"/>
        </w:rPr>
        <w:t>Am 19.3. ist Theater mit dem Stück „</w:t>
      </w:r>
      <w:proofErr w:type="spellStart"/>
      <w:r w:rsidR="00282BAD" w:rsidRPr="00282BAD">
        <w:rPr>
          <w:szCs w:val="22"/>
        </w:rPr>
        <w:t>Tschick</w:t>
      </w:r>
      <w:proofErr w:type="spellEnd"/>
      <w:r w:rsidR="00282BAD" w:rsidRPr="00282BAD">
        <w:rPr>
          <w:szCs w:val="22"/>
        </w:rPr>
        <w:t>“ im Hause</w:t>
      </w:r>
      <w:r w:rsidR="00282BAD">
        <w:rPr>
          <w:szCs w:val="22"/>
        </w:rPr>
        <w:t>, um Anmeldung per mail wird gebeten.</w:t>
      </w:r>
    </w:p>
    <w:p w14:paraId="5718542C" w14:textId="77777777" w:rsidR="00E033DA" w:rsidRDefault="00282BAD" w:rsidP="000D12AE">
      <w:pPr>
        <w:jc w:val="both"/>
      </w:pPr>
      <w:proofErr w:type="spellStart"/>
      <w:r>
        <w:rPr>
          <w:szCs w:val="22"/>
        </w:rPr>
        <w:t>Abiboxen</w:t>
      </w:r>
      <w:proofErr w:type="spellEnd"/>
      <w:r>
        <w:rPr>
          <w:szCs w:val="22"/>
        </w:rPr>
        <w:t xml:space="preserve">: Betroffene Lehrkräfte werden gebeten, </w:t>
      </w:r>
      <w:r w:rsidR="000D12AE">
        <w:rPr>
          <w:szCs w:val="22"/>
        </w:rPr>
        <w:t xml:space="preserve">die </w:t>
      </w:r>
      <w:r>
        <w:rPr>
          <w:szCs w:val="22"/>
        </w:rPr>
        <w:t>Anzahl der Schüler zu melden, damit bestellt werden kann. Die DVD „</w:t>
      </w:r>
      <w:proofErr w:type="spellStart"/>
      <w:r>
        <w:rPr>
          <w:szCs w:val="22"/>
        </w:rPr>
        <w:t>Night</w:t>
      </w:r>
      <w:proofErr w:type="spellEnd"/>
      <w:r>
        <w:rPr>
          <w:szCs w:val="22"/>
        </w:rPr>
        <w:t xml:space="preserve"> on </w:t>
      </w:r>
      <w:proofErr w:type="spellStart"/>
      <w:r>
        <w:rPr>
          <w:szCs w:val="22"/>
        </w:rPr>
        <w:t>earth</w:t>
      </w:r>
      <w:proofErr w:type="spellEnd"/>
      <w:r>
        <w:rPr>
          <w:szCs w:val="22"/>
        </w:rPr>
        <w:t>“ muss nicht bestellt werden, da sie im Kollegium vorhanden ist (Steinhagen).</w:t>
      </w:r>
    </w:p>
    <w:p w14:paraId="5B61FC44" w14:textId="77777777" w:rsidR="00E033DA" w:rsidRPr="00282BAD" w:rsidRDefault="00E033DA" w:rsidP="000D12AE">
      <w:pPr>
        <w:jc w:val="both"/>
        <w:rPr>
          <w:b/>
        </w:rPr>
      </w:pPr>
    </w:p>
    <w:p w14:paraId="5917A633" w14:textId="77777777" w:rsidR="00282BAD" w:rsidRPr="003C2212" w:rsidRDefault="00E033DA" w:rsidP="000D12AE">
      <w:pPr>
        <w:tabs>
          <w:tab w:val="right" w:pos="9072"/>
        </w:tabs>
        <w:overflowPunct w:val="0"/>
        <w:autoSpaceDE w:val="0"/>
        <w:autoSpaceDN w:val="0"/>
        <w:adjustRightInd w:val="0"/>
        <w:jc w:val="both"/>
        <w:textAlignment w:val="baseline"/>
        <w:rPr>
          <w:u w:val="single"/>
        </w:rPr>
      </w:pPr>
      <w:r w:rsidRPr="00C82A5E">
        <w:rPr>
          <w:b/>
          <w:u w:val="single"/>
        </w:rPr>
        <w:t>TOP 2</w:t>
      </w:r>
      <w:r w:rsidR="00282BAD" w:rsidRPr="00C82A5E">
        <w:rPr>
          <w:b/>
          <w:u w:val="single"/>
        </w:rPr>
        <w:t>:</w:t>
      </w:r>
      <w:r w:rsidR="00282BAD" w:rsidRPr="003C2212">
        <w:rPr>
          <w:u w:val="single"/>
        </w:rPr>
        <w:t xml:space="preserve"> Beratung und Beschlussfassung über ein Differenzierungsmodell im Fach Deutsch im Rahmen des K-Konzeptes für die Jahrgänge 9 und 10</w:t>
      </w:r>
    </w:p>
    <w:p w14:paraId="7B4FE923" w14:textId="77777777" w:rsidR="00E033DA" w:rsidRDefault="00E033DA" w:rsidP="000D12AE">
      <w:pPr>
        <w:jc w:val="both"/>
      </w:pPr>
    </w:p>
    <w:p w14:paraId="43AFD229" w14:textId="77777777" w:rsidR="00E033DA" w:rsidRDefault="00282BAD" w:rsidP="000D12AE">
      <w:pPr>
        <w:jc w:val="both"/>
      </w:pPr>
      <w:r w:rsidRPr="00C82A5E">
        <w:rPr>
          <w:b/>
        </w:rPr>
        <w:t>Vorschlag 1</w:t>
      </w:r>
      <w:r w:rsidR="000D12AE">
        <w:rPr>
          <w:b/>
        </w:rPr>
        <w:t>:</w:t>
      </w:r>
      <w:r>
        <w:t xml:space="preserve"> 5+2 (Klassenverband minus die Schwächeren)</w:t>
      </w:r>
    </w:p>
    <w:p w14:paraId="4B1E3ED8" w14:textId="77777777" w:rsidR="00282BAD" w:rsidRDefault="00282BAD" w:rsidP="000D12AE">
      <w:pPr>
        <w:jc w:val="both"/>
      </w:pPr>
      <w:r w:rsidRPr="00C82A5E">
        <w:rPr>
          <w:b/>
        </w:rPr>
        <w:t>Vorschlag 2:</w:t>
      </w:r>
      <w:r>
        <w:t xml:space="preserve"> keine äußere Differenzierung, Deutsch im Klassenverband mit zwei statt einer Differenzierungsstunde</w:t>
      </w:r>
    </w:p>
    <w:p w14:paraId="625DB70A" w14:textId="77777777" w:rsidR="00282BAD" w:rsidRDefault="00282BAD" w:rsidP="000D12AE">
      <w:pPr>
        <w:jc w:val="both"/>
      </w:pPr>
    </w:p>
    <w:p w14:paraId="4043DAEA" w14:textId="77777777" w:rsidR="00282BAD" w:rsidRPr="00282BAD" w:rsidRDefault="00282BAD" w:rsidP="000D12AE">
      <w:pPr>
        <w:jc w:val="both"/>
        <w:rPr>
          <w:b/>
        </w:rPr>
      </w:pPr>
      <w:r w:rsidRPr="00282BAD">
        <w:rPr>
          <w:b/>
        </w:rPr>
        <w:t>Diskussion:</w:t>
      </w:r>
    </w:p>
    <w:p w14:paraId="06322C83" w14:textId="77777777" w:rsidR="00282BAD" w:rsidRDefault="00282BAD" w:rsidP="000D12AE">
      <w:pPr>
        <w:jc w:val="both"/>
      </w:pPr>
      <w:r>
        <w:t xml:space="preserve">TEN </w:t>
      </w:r>
      <w:r w:rsidR="000D12AE">
        <w:t xml:space="preserve">als im K-Zweig unterrichtende Lehrkraft </w:t>
      </w:r>
      <w:r>
        <w:t>merkt an, dass es z.Zt. bei</w:t>
      </w:r>
      <w:r w:rsidR="000D12AE">
        <w:t xml:space="preserve"> dem Thema Inhaltsangabe große Leistungsu</w:t>
      </w:r>
      <w:r>
        <w:t xml:space="preserve">nterschiede gibt und ist daher für Vorschlag 1, um für alle </w:t>
      </w:r>
      <w:proofErr w:type="gramStart"/>
      <w:r>
        <w:t>bessere</w:t>
      </w:r>
      <w:proofErr w:type="gramEnd"/>
      <w:r>
        <w:t xml:space="preserve"> Leistungen zu ermöglichen.</w:t>
      </w:r>
    </w:p>
    <w:p w14:paraId="4DE24779" w14:textId="1584B499" w:rsidR="00282BAD" w:rsidRDefault="00282BAD" w:rsidP="000D12AE">
      <w:pPr>
        <w:jc w:val="both"/>
      </w:pPr>
      <w:r>
        <w:t>JÄC und IWA berichten Gegenteiliges und befürworte</w:t>
      </w:r>
      <w:r w:rsidR="000323AF">
        <w:t>n</w:t>
      </w:r>
      <w:bookmarkStart w:id="0" w:name="_GoBack"/>
      <w:bookmarkEnd w:id="0"/>
      <w:r>
        <w:t xml:space="preserve"> aus pädagogischen Gründen </w:t>
      </w:r>
      <w:r w:rsidR="000D12AE">
        <w:t xml:space="preserve">Vorschlag </w:t>
      </w:r>
      <w:r>
        <w:t xml:space="preserve">2 (aus fachlichen Gründen spräche </w:t>
      </w:r>
      <w:r w:rsidR="000D12AE">
        <w:t xml:space="preserve">ebenfalls </w:t>
      </w:r>
      <w:r>
        <w:t>nichts dagegen).</w:t>
      </w:r>
    </w:p>
    <w:p w14:paraId="7CDCDB66" w14:textId="77777777" w:rsidR="00282BAD" w:rsidRDefault="00282BAD" w:rsidP="000D12AE">
      <w:pPr>
        <w:jc w:val="both"/>
      </w:pPr>
      <w:r>
        <w:t>OPP fragt nach, nach welchen Kriterien die SuS in 1) aufgeteilt würden und wie viele betroffen sind, um zu gewährleisten, dass angestrebte Aufteilung realistisch ist.</w:t>
      </w:r>
    </w:p>
    <w:p w14:paraId="3FD9CE38" w14:textId="77777777" w:rsidR="00282BAD" w:rsidRDefault="00282BAD" w:rsidP="000D12AE">
      <w:pPr>
        <w:jc w:val="both"/>
      </w:pPr>
      <w:r>
        <w:t xml:space="preserve">IWA gibt zu bedenken, dass wir nur die Hauptschüler herausnehmen dürften, da wir auf zwei Leistungsniveaus arbeiten sollen. Sie plädiert für 2). </w:t>
      </w:r>
    </w:p>
    <w:p w14:paraId="21C8FF0E" w14:textId="77777777" w:rsidR="000D12AE" w:rsidRDefault="00282BAD" w:rsidP="000D12AE">
      <w:pPr>
        <w:jc w:val="both"/>
      </w:pPr>
      <w:r>
        <w:t>HEG merkt an, dass die hochwachsenden Inklusionskinder beachtet werden müssen. Sie würden in Vorschlag 1 bei den Stärkeren bleiben</w:t>
      </w:r>
      <w:r w:rsidR="003C2212">
        <w:t xml:space="preserve"> und weiterhin nicht zielgleich unterri</w:t>
      </w:r>
      <w:r w:rsidR="000D12AE">
        <w:t xml:space="preserve">chtet werden. </w:t>
      </w:r>
    </w:p>
    <w:p w14:paraId="36ED8538" w14:textId="77777777" w:rsidR="003C2212" w:rsidRDefault="003C2212" w:rsidP="000D12AE">
      <w:pPr>
        <w:jc w:val="both"/>
      </w:pPr>
      <w:r>
        <w:t>FLE gibt an, dass wir nach zwei Jahren evaluieren müssen und ggf. nachsteuern können.</w:t>
      </w:r>
    </w:p>
    <w:p w14:paraId="511C739C" w14:textId="77777777" w:rsidR="003C2212" w:rsidRDefault="003C2212" w:rsidP="000D12AE">
      <w:pPr>
        <w:jc w:val="both"/>
      </w:pPr>
    </w:p>
    <w:p w14:paraId="4B8BFF56" w14:textId="77777777" w:rsidR="003C2212" w:rsidRPr="003C2212" w:rsidRDefault="003C2212" w:rsidP="000D12AE">
      <w:pPr>
        <w:jc w:val="both"/>
        <w:rPr>
          <w:b/>
        </w:rPr>
      </w:pPr>
      <w:r w:rsidRPr="003C2212">
        <w:rPr>
          <w:b/>
        </w:rPr>
        <w:t>Abstimmung</w:t>
      </w:r>
      <w:r>
        <w:rPr>
          <w:b/>
        </w:rPr>
        <w:t>sgrundlage</w:t>
      </w:r>
      <w:r w:rsidRPr="003C2212">
        <w:rPr>
          <w:b/>
        </w:rPr>
        <w:t>:</w:t>
      </w:r>
    </w:p>
    <w:p w14:paraId="54CF7403" w14:textId="77777777" w:rsidR="003C2212" w:rsidRPr="003C2212" w:rsidRDefault="003C2212" w:rsidP="000D12AE">
      <w:pPr>
        <w:jc w:val="both"/>
      </w:pPr>
      <w:r w:rsidRPr="003C2212">
        <w:rPr>
          <w:b/>
          <w:i/>
        </w:rPr>
        <w:t>Vorschlag 1</w:t>
      </w:r>
      <w:r w:rsidRPr="003C2212">
        <w:rPr>
          <w:i/>
        </w:rPr>
        <w:t>:</w:t>
      </w:r>
      <w:r w:rsidRPr="003C2212">
        <w:t xml:space="preserve"> 5+2, d.h. 5 bzw. 4 Kurse (Klassenverband minus die Schwächeren) plus 2 möglichst kleine Kurse für die Schwächeren, keine Kurse für die Stärkeren, da nicht notwendig, so die Erfahrungen aus EP.</w:t>
      </w:r>
    </w:p>
    <w:p w14:paraId="35A274E7" w14:textId="77777777" w:rsidR="003C2212" w:rsidRPr="003C2212" w:rsidRDefault="003C2212" w:rsidP="000D12AE">
      <w:pPr>
        <w:jc w:val="both"/>
      </w:pPr>
      <w:r w:rsidRPr="003C2212">
        <w:rPr>
          <w:b/>
          <w:i/>
        </w:rPr>
        <w:t>Vorschlag 2</w:t>
      </w:r>
      <w:r w:rsidRPr="003C2212">
        <w:rPr>
          <w:i/>
        </w:rPr>
        <w:t>:</w:t>
      </w:r>
      <w:r w:rsidRPr="003C2212">
        <w:t xml:space="preserve"> keine äußere Differenzierung, Deutsch weiterhin im Klassenverband, mit zwei statt einer Differenzierungsstunde, die abschlussspezifisch gestaltet werden</w:t>
      </w:r>
    </w:p>
    <w:p w14:paraId="346B8548" w14:textId="77777777" w:rsidR="00E033DA" w:rsidRDefault="00E033DA" w:rsidP="000D12AE">
      <w:pPr>
        <w:jc w:val="both"/>
      </w:pPr>
    </w:p>
    <w:p w14:paraId="1BE4D9F3" w14:textId="77777777" w:rsidR="003C2212" w:rsidRPr="003C2212" w:rsidRDefault="003C2212" w:rsidP="000D12AE">
      <w:pPr>
        <w:jc w:val="both"/>
        <w:rPr>
          <w:b/>
        </w:rPr>
      </w:pPr>
      <w:r w:rsidRPr="003C2212">
        <w:rPr>
          <w:b/>
        </w:rPr>
        <w:lastRenderedPageBreak/>
        <w:t>Abstimmung:</w:t>
      </w:r>
    </w:p>
    <w:p w14:paraId="3589FAFF" w14:textId="77777777" w:rsidR="00E033DA" w:rsidRDefault="003C2212" w:rsidP="000D12AE">
      <w:pPr>
        <w:jc w:val="both"/>
      </w:pPr>
      <w:r w:rsidRPr="003C2212">
        <w:rPr>
          <w:i/>
        </w:rPr>
        <w:t>Vorschlag 1:</w:t>
      </w:r>
      <w:r>
        <w:t xml:space="preserve"> 4 Meldungen</w:t>
      </w:r>
    </w:p>
    <w:p w14:paraId="096ED990" w14:textId="77777777" w:rsidR="003C2212" w:rsidRDefault="003C2212" w:rsidP="000D12AE">
      <w:pPr>
        <w:jc w:val="both"/>
      </w:pPr>
      <w:r w:rsidRPr="003C2212">
        <w:rPr>
          <w:i/>
        </w:rPr>
        <w:t xml:space="preserve">Vorschlag 2: </w:t>
      </w:r>
      <w:r>
        <w:t>20 Meldungen</w:t>
      </w:r>
    </w:p>
    <w:p w14:paraId="7C9D2361" w14:textId="77777777" w:rsidR="003C2212" w:rsidRDefault="003C2212" w:rsidP="000D12AE">
      <w:pPr>
        <w:jc w:val="both"/>
      </w:pPr>
      <w:r w:rsidRPr="003C2212">
        <w:rPr>
          <w:i/>
        </w:rPr>
        <w:t>Enthaltungen</w:t>
      </w:r>
      <w:r>
        <w:t>: 9 Meldungen</w:t>
      </w:r>
    </w:p>
    <w:p w14:paraId="336337AD" w14:textId="77777777" w:rsidR="003C2212" w:rsidRPr="003C2212" w:rsidRDefault="003C2212" w:rsidP="000D12AE">
      <w:pPr>
        <w:jc w:val="both"/>
      </w:pPr>
    </w:p>
    <w:p w14:paraId="005BB002" w14:textId="77777777" w:rsidR="003C2212" w:rsidRPr="00C82A5E" w:rsidRDefault="00E033DA" w:rsidP="000D12AE">
      <w:pPr>
        <w:tabs>
          <w:tab w:val="right" w:pos="9072"/>
        </w:tabs>
        <w:overflowPunct w:val="0"/>
        <w:autoSpaceDE w:val="0"/>
        <w:autoSpaceDN w:val="0"/>
        <w:adjustRightInd w:val="0"/>
        <w:jc w:val="both"/>
        <w:textAlignment w:val="baseline"/>
        <w:rPr>
          <w:u w:val="single"/>
        </w:rPr>
      </w:pPr>
      <w:r w:rsidRPr="00C82A5E">
        <w:rPr>
          <w:b/>
          <w:u w:val="single"/>
        </w:rPr>
        <w:t>TOP 3</w:t>
      </w:r>
      <w:r w:rsidR="003C2212" w:rsidRPr="00C82A5E">
        <w:rPr>
          <w:b/>
          <w:u w:val="single"/>
        </w:rPr>
        <w:t>:</w:t>
      </w:r>
      <w:r w:rsidR="003C2212" w:rsidRPr="00C82A5E">
        <w:rPr>
          <w:u w:val="single"/>
        </w:rPr>
        <w:t xml:space="preserve"> Beratung und Abstimmung über einen Partnerschaftsvertrag mit dem Niedersächsisc</w:t>
      </w:r>
      <w:r w:rsidR="000D12AE">
        <w:rPr>
          <w:u w:val="single"/>
        </w:rPr>
        <w:t>hen Staatstheater</w:t>
      </w:r>
    </w:p>
    <w:p w14:paraId="587BED21" w14:textId="77777777" w:rsidR="00E033DA" w:rsidRDefault="00E033DA" w:rsidP="000D12AE">
      <w:pPr>
        <w:jc w:val="both"/>
        <w:rPr>
          <w:b/>
        </w:rPr>
      </w:pPr>
    </w:p>
    <w:p w14:paraId="2544F1DE" w14:textId="77777777" w:rsidR="00C82A5E" w:rsidRDefault="003C2212" w:rsidP="000D12AE">
      <w:pPr>
        <w:jc w:val="both"/>
      </w:pPr>
      <w:r w:rsidRPr="003C2212">
        <w:t xml:space="preserve">PRG stellt </w:t>
      </w:r>
      <w:r w:rsidR="000D12AE">
        <w:t>Kooperation vor: E</w:t>
      </w:r>
      <w:r>
        <w:t>inmal pro Schuljahr kann</w:t>
      </w:r>
      <w:r w:rsidR="000D12AE">
        <w:t>/soll</w:t>
      </w:r>
      <w:r>
        <w:t xml:space="preserve"> jede Klasse für 6,30 Euro inkl. Fahrt ins Schauspiel gehen, Besuche werden </w:t>
      </w:r>
      <w:r w:rsidR="000D12AE">
        <w:t xml:space="preserve">durch das Theater unterstützt </w:t>
      </w:r>
      <w:r>
        <w:t>vor- und nachbereitet</w:t>
      </w:r>
      <w:r w:rsidR="000D12AE">
        <w:t>.</w:t>
      </w:r>
      <w:r>
        <w:t xml:space="preserve"> Auch Werkstätten, Maske usw. können besucht werden. GOL gibt </w:t>
      </w:r>
      <w:r w:rsidR="000D12AE">
        <w:t xml:space="preserve">das </w:t>
      </w:r>
      <w:r>
        <w:t xml:space="preserve">Beispiel, dass </w:t>
      </w:r>
      <w:r w:rsidR="000D12AE">
        <w:t>ein Projekttag „Theaterberufe“ möglich sei.</w:t>
      </w:r>
      <w:r w:rsidR="00C82A5E">
        <w:t xml:space="preserve"> Alle Fachbereiche können profitieren.</w:t>
      </w:r>
    </w:p>
    <w:p w14:paraId="60FFA292" w14:textId="77777777" w:rsidR="00C82A5E" w:rsidRDefault="00C82A5E" w:rsidP="000D12AE">
      <w:pPr>
        <w:jc w:val="both"/>
      </w:pPr>
      <w:r>
        <w:t>MÖL merkt an, dass die Kooperation eine gute Sache sei und fragt, wenn eine Klasse mal nicht gehen möchte</w:t>
      </w:r>
      <w:r w:rsidR="000D12AE">
        <w:t>/kann</w:t>
      </w:r>
      <w:r>
        <w:t>. GOL gibt an, Frau Jogschies habe gesagt, „das sei dann eben so“. Ggf. möchten Gruppen auch öfter gehen, ergänzt BEL. VWA fragt die Stückauswahl nach. Da wir aus organisatorischen Gründen nicht mit ganzen Jahrgängen kommen können, ist hier eine Entscheidung möglich (GOL).</w:t>
      </w:r>
    </w:p>
    <w:p w14:paraId="4A0C9B79" w14:textId="77777777" w:rsidR="00C82A5E" w:rsidRDefault="00C82A5E" w:rsidP="000D12AE">
      <w:pPr>
        <w:jc w:val="both"/>
      </w:pPr>
      <w:r>
        <w:t xml:space="preserve">GOL weist darauf hin, dass es demnächst wieder die Möglichkeit des </w:t>
      </w:r>
      <w:r w:rsidR="000D12AE">
        <w:t xml:space="preserve">gemeinsamen </w:t>
      </w:r>
      <w:r>
        <w:t>Besuchs ein</w:t>
      </w:r>
      <w:r w:rsidR="000D12AE">
        <w:t>er Vorstellung</w:t>
      </w:r>
      <w:r>
        <w:t xml:space="preserve"> gibt.</w:t>
      </w:r>
    </w:p>
    <w:p w14:paraId="60B54207" w14:textId="77777777" w:rsidR="00C82A5E" w:rsidRDefault="00C82A5E" w:rsidP="000D12AE">
      <w:pPr>
        <w:jc w:val="both"/>
      </w:pPr>
    </w:p>
    <w:p w14:paraId="24B2F4EA" w14:textId="77777777" w:rsidR="00C82A5E" w:rsidRDefault="00C82A5E" w:rsidP="000D12AE">
      <w:pPr>
        <w:jc w:val="both"/>
      </w:pPr>
      <w:r>
        <w:t xml:space="preserve">GOL formuliert </w:t>
      </w:r>
      <w:r w:rsidR="000D12AE">
        <w:t xml:space="preserve">die </w:t>
      </w:r>
      <w:r>
        <w:t xml:space="preserve">Beschlussfassung, dass </w:t>
      </w:r>
      <w:r w:rsidR="000D12AE">
        <w:t xml:space="preserve">der </w:t>
      </w:r>
      <w:r>
        <w:t xml:space="preserve">Partnerschaftsvertrag mit </w:t>
      </w:r>
      <w:r w:rsidR="000D12AE">
        <w:t xml:space="preserve">dem </w:t>
      </w:r>
      <w:r>
        <w:t>Staatstheater Hannover geschlossen wird und bittet um Zustimmung.</w:t>
      </w:r>
    </w:p>
    <w:p w14:paraId="006A7DD8" w14:textId="77777777" w:rsidR="00C82A5E" w:rsidRDefault="00C82A5E" w:rsidP="000D12AE">
      <w:pPr>
        <w:jc w:val="both"/>
      </w:pPr>
    </w:p>
    <w:p w14:paraId="106A69DD" w14:textId="77777777" w:rsidR="00C82A5E" w:rsidRDefault="00C82A5E" w:rsidP="000D12AE">
      <w:pPr>
        <w:jc w:val="both"/>
      </w:pPr>
      <w:r>
        <w:t>Der Beschluss wird mit einer Gegenstimme und ohne Enthaltungen angenommen.</w:t>
      </w:r>
    </w:p>
    <w:p w14:paraId="5D6C0512" w14:textId="77777777" w:rsidR="00C82A5E" w:rsidRDefault="00C82A5E" w:rsidP="000D12AE">
      <w:pPr>
        <w:jc w:val="both"/>
      </w:pPr>
    </w:p>
    <w:p w14:paraId="140B7B51" w14:textId="77777777" w:rsidR="00C82A5E" w:rsidRPr="00C82A5E" w:rsidRDefault="00C82A5E" w:rsidP="000D12AE">
      <w:pPr>
        <w:jc w:val="both"/>
        <w:rPr>
          <w:b/>
          <w:u w:val="single"/>
        </w:rPr>
      </w:pPr>
      <w:r w:rsidRPr="00C82A5E">
        <w:rPr>
          <w:b/>
          <w:u w:val="single"/>
        </w:rPr>
        <w:t>TOP 4: V</w:t>
      </w:r>
      <w:r w:rsidRPr="00C82A5E">
        <w:rPr>
          <w:u w:val="single"/>
        </w:rPr>
        <w:t>erschiedenes</w:t>
      </w:r>
    </w:p>
    <w:p w14:paraId="17868049" w14:textId="77777777" w:rsidR="00C82A5E" w:rsidRPr="003C2212" w:rsidRDefault="00C82A5E" w:rsidP="000D12AE">
      <w:pPr>
        <w:jc w:val="both"/>
      </w:pPr>
      <w:r>
        <w:t>VERA Deutsch 8 steht im Terminplan, findet aber nicht statt und wird daraus entfernt.</w:t>
      </w:r>
    </w:p>
    <w:sectPr w:rsidR="00C82A5E" w:rsidRPr="003C2212" w:rsidSect="005B3D0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86C19"/>
    <w:multiLevelType w:val="hybridMultilevel"/>
    <w:tmpl w:val="6CDCD38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7F2E537B"/>
    <w:multiLevelType w:val="hybridMultilevel"/>
    <w:tmpl w:val="B426A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DA"/>
    <w:rsid w:val="000323AF"/>
    <w:rsid w:val="000D12AE"/>
    <w:rsid w:val="00282BAD"/>
    <w:rsid w:val="003C2212"/>
    <w:rsid w:val="005B3D01"/>
    <w:rsid w:val="005C66A6"/>
    <w:rsid w:val="008C312E"/>
    <w:rsid w:val="00BD1F7B"/>
    <w:rsid w:val="00C82A5E"/>
    <w:rsid w:val="00E033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73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2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2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Tscherniak</dc:creator>
  <cp:lastModifiedBy>Micha</cp:lastModifiedBy>
  <cp:revision>3</cp:revision>
  <cp:lastPrinted>2014-01-09T18:04:00Z</cp:lastPrinted>
  <dcterms:created xsi:type="dcterms:W3CDTF">2014-01-09T18:04:00Z</dcterms:created>
  <dcterms:modified xsi:type="dcterms:W3CDTF">2014-01-09T18:05:00Z</dcterms:modified>
</cp:coreProperties>
</file>