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5B" w:rsidRDefault="002D715B" w:rsidP="002D715B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Kooperative Gesamtschule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Am </w:t>
      </w:r>
      <w:proofErr w:type="spellStart"/>
      <w:r>
        <w:rPr>
          <w:rFonts w:ascii="Arial" w:hAnsi="Arial" w:cs="Arial"/>
          <w:sz w:val="18"/>
          <w:szCs w:val="18"/>
        </w:rPr>
        <w:t>Papenholz</w:t>
      </w:r>
      <w:proofErr w:type="spellEnd"/>
      <w:r>
        <w:rPr>
          <w:rFonts w:ascii="Arial" w:hAnsi="Arial" w:cs="Arial"/>
          <w:sz w:val="18"/>
          <w:szCs w:val="18"/>
        </w:rPr>
        <w:t xml:space="preserve"> 11 </w:t>
      </w:r>
      <w:r>
        <w:rPr>
          <w:rFonts w:ascii="Arial" w:hAnsi="Arial" w:cs="Arial"/>
          <w:sz w:val="18"/>
          <w:szCs w:val="18"/>
        </w:rPr>
        <w:sym w:font="Wingdings 2" w:char="F097"/>
      </w:r>
      <w:r>
        <w:rPr>
          <w:rFonts w:ascii="Arial" w:hAnsi="Arial" w:cs="Arial"/>
          <w:sz w:val="18"/>
          <w:szCs w:val="18"/>
        </w:rPr>
        <w:t xml:space="preserve">  31319 </w:t>
      </w:r>
      <w:proofErr w:type="spellStart"/>
      <w:r>
        <w:rPr>
          <w:rFonts w:ascii="Arial" w:hAnsi="Arial" w:cs="Arial"/>
          <w:sz w:val="18"/>
          <w:szCs w:val="18"/>
        </w:rPr>
        <w:t>Sehnde</w:t>
      </w:r>
      <w:proofErr w:type="spellEnd"/>
    </w:p>
    <w:p w:rsidR="002D715B" w:rsidRDefault="002D715B" w:rsidP="002D71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Telefon: 05138/60 222 10</w:t>
      </w:r>
    </w:p>
    <w:p w:rsidR="002D715B" w:rsidRDefault="002D715B" w:rsidP="002D715B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Telefax: 05138/60 222 90</w:t>
      </w:r>
    </w:p>
    <w:p w:rsidR="002D715B" w:rsidRDefault="002D715B" w:rsidP="002D715B">
      <w:pPr>
        <w:pStyle w:val="berschrift1"/>
        <w:jc w:val="right"/>
        <w:rPr>
          <w:b w:val="0"/>
          <w:bCs w:val="0"/>
          <w:sz w:val="14"/>
          <w:szCs w:val="14"/>
        </w:rPr>
      </w:pPr>
      <w:r>
        <w:rPr>
          <w:b w:val="0"/>
          <w:bCs w:val="0"/>
          <w:sz w:val="25"/>
          <w:szCs w:val="25"/>
        </w:rPr>
        <w:sym w:font="Webdings" w:char="F09A"/>
      </w:r>
      <w:r>
        <w:rPr>
          <w:b w:val="0"/>
          <w:bCs w:val="0"/>
          <w:sz w:val="25"/>
          <w:szCs w:val="25"/>
        </w:rPr>
        <w:t xml:space="preserve"> </w:t>
      </w:r>
      <w:r w:rsidR="00472750">
        <w:rPr>
          <w:b w:val="0"/>
          <w:bCs w:val="0"/>
          <w:sz w:val="18"/>
          <w:szCs w:val="18"/>
        </w:rPr>
        <w:t>info</w:t>
      </w:r>
      <w:r>
        <w:rPr>
          <w:b w:val="0"/>
          <w:bCs w:val="0"/>
          <w:sz w:val="18"/>
          <w:szCs w:val="18"/>
        </w:rPr>
        <w:t>@kgs-sehnde.</w:t>
      </w:r>
      <w:r w:rsidR="00472750">
        <w:rPr>
          <w:b w:val="0"/>
          <w:bCs w:val="0"/>
          <w:sz w:val="18"/>
          <w:szCs w:val="18"/>
        </w:rPr>
        <w:t>eu</w:t>
      </w:r>
    </w:p>
    <w:p w:rsidR="007D74F2" w:rsidRDefault="007D74F2">
      <w:pPr>
        <w:rPr>
          <w:rFonts w:ascii="Arial" w:hAnsi="Arial" w:cs="Arial"/>
        </w:rPr>
      </w:pPr>
    </w:p>
    <w:p w:rsidR="007D74F2" w:rsidRDefault="007D74F2">
      <w:pPr>
        <w:jc w:val="right"/>
        <w:rPr>
          <w:rFonts w:ascii="Arial" w:hAnsi="Arial" w:cs="Arial"/>
        </w:rPr>
      </w:pPr>
    </w:p>
    <w:p w:rsidR="007D74F2" w:rsidRDefault="007D74F2">
      <w:pPr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Sehnde</w:t>
      </w:r>
      <w:proofErr w:type="spellEnd"/>
      <w:r>
        <w:rPr>
          <w:rFonts w:ascii="Arial" w:hAnsi="Arial" w:cs="Arial"/>
        </w:rPr>
        <w:t xml:space="preserve">, </w:t>
      </w:r>
      <w:r w:rsidR="00131285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 \l </w:instrText>
      </w:r>
      <w:r w:rsidR="00131285">
        <w:rPr>
          <w:rFonts w:ascii="Arial" w:hAnsi="Arial" w:cs="Arial"/>
        </w:rPr>
        <w:fldChar w:fldCharType="separate"/>
      </w:r>
      <w:r w:rsidR="00472750">
        <w:rPr>
          <w:rFonts w:ascii="Arial" w:hAnsi="Arial" w:cs="Arial"/>
          <w:noProof/>
        </w:rPr>
        <w:t>04.11.2020</w:t>
      </w:r>
      <w:r w:rsidR="00131285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</w:p>
    <w:p w:rsidR="007D74F2" w:rsidRDefault="007D74F2">
      <w:pPr>
        <w:rPr>
          <w:rFonts w:ascii="Arial" w:hAnsi="Arial" w:cs="Arial"/>
          <w:b/>
          <w:sz w:val="52"/>
        </w:rPr>
      </w:pPr>
      <w:r>
        <w:rPr>
          <w:rFonts w:ascii="Arial" w:hAnsi="Arial" w:cs="Arial"/>
          <w:b/>
          <w:sz w:val="52"/>
        </w:rPr>
        <w:t>Merkblatt</w:t>
      </w:r>
    </w:p>
    <w:p w:rsidR="007D74F2" w:rsidRDefault="007D74F2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zur Durchführung von Schülerbetriebspraktika</w:t>
      </w:r>
    </w:p>
    <w:p w:rsidR="007D74F2" w:rsidRDefault="007D74F2">
      <w:pPr>
        <w:rPr>
          <w:rFonts w:ascii="Arial" w:hAnsi="Arial" w:cs="Arial"/>
        </w:rPr>
      </w:pPr>
    </w:p>
    <w:p w:rsidR="007D74F2" w:rsidRDefault="007D74F2">
      <w:pPr>
        <w:rPr>
          <w:rFonts w:ascii="Arial" w:hAnsi="Arial" w:cs="Arial"/>
        </w:rPr>
      </w:pPr>
      <w:r>
        <w:rPr>
          <w:rFonts w:ascii="Arial" w:hAnsi="Arial" w:cs="Arial"/>
        </w:rPr>
        <w:t>(für Erziehungsberechtigte und Praktikumsbetriebe)</w:t>
      </w:r>
    </w:p>
    <w:p w:rsidR="007D74F2" w:rsidRDefault="007D74F2">
      <w:pPr>
        <w:rPr>
          <w:rFonts w:ascii="Arial" w:hAnsi="Arial" w:cs="Arial"/>
        </w:rPr>
      </w:pPr>
    </w:p>
    <w:p w:rsidR="007D74F2" w:rsidRDefault="007D74F2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Betriebspraktika sind Schulveranstaltungen und werden unter berufsorienti</w:t>
      </w:r>
      <w:r>
        <w:rPr>
          <w:rFonts w:ascii="Arial" w:hAnsi="Arial" w:cs="Arial"/>
          <w:sz w:val="26"/>
        </w:rPr>
        <w:t>e</w:t>
      </w:r>
      <w:r>
        <w:rPr>
          <w:rFonts w:ascii="Arial" w:hAnsi="Arial" w:cs="Arial"/>
          <w:sz w:val="26"/>
        </w:rPr>
        <w:t>renden, funktionalen und sozialen Aspekten durchgeführt. Sie dienen der E</w:t>
      </w:r>
      <w:r>
        <w:rPr>
          <w:rFonts w:ascii="Arial" w:hAnsi="Arial" w:cs="Arial"/>
          <w:sz w:val="26"/>
        </w:rPr>
        <w:t>r</w:t>
      </w:r>
      <w:r>
        <w:rPr>
          <w:rFonts w:ascii="Arial" w:hAnsi="Arial" w:cs="Arial"/>
          <w:sz w:val="26"/>
        </w:rPr>
        <w:t>kundung der Arbeitswelt und gewähren erste Einblicke in betriebliche Zusa</w:t>
      </w:r>
      <w:r>
        <w:rPr>
          <w:rFonts w:ascii="Arial" w:hAnsi="Arial" w:cs="Arial"/>
          <w:sz w:val="26"/>
        </w:rPr>
        <w:t>m</w:t>
      </w:r>
      <w:r>
        <w:rPr>
          <w:rFonts w:ascii="Arial" w:hAnsi="Arial" w:cs="Arial"/>
          <w:sz w:val="26"/>
        </w:rPr>
        <w:t>menhänge und in die Rolle des arbeitenden Menschen im Betrieb.</w:t>
      </w:r>
    </w:p>
    <w:p w:rsidR="007D74F2" w:rsidRDefault="007D74F2">
      <w:pPr>
        <w:jc w:val="both"/>
        <w:rPr>
          <w:rFonts w:ascii="Arial" w:hAnsi="Arial" w:cs="Arial"/>
          <w:sz w:val="26"/>
        </w:rPr>
      </w:pPr>
    </w:p>
    <w:p w:rsidR="007D74F2" w:rsidRDefault="007D74F2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Die Schülerinnen und Schüler dürfen nur mit leichten und für sie geeigneten Tätigkeiten </w:t>
      </w:r>
      <w:r>
        <w:rPr>
          <w:rFonts w:ascii="Arial" w:hAnsi="Arial" w:cs="Arial"/>
          <w:b/>
          <w:sz w:val="26"/>
          <w:u w:val="single"/>
        </w:rPr>
        <w:t>bis zu 7 Stunden täglich</w:t>
      </w:r>
      <w:r>
        <w:rPr>
          <w:rFonts w:ascii="Arial" w:hAnsi="Arial" w:cs="Arial"/>
          <w:sz w:val="26"/>
        </w:rPr>
        <w:t xml:space="preserve"> und 35 Stunden wöchentlich beschäftigt werden, zusätzlich 60 Minuten für Pausen. Während des Praktikums ist in der Regel der Sonnabend arbeitsfrei.</w:t>
      </w:r>
    </w:p>
    <w:p w:rsidR="007D74F2" w:rsidRDefault="007D74F2">
      <w:pPr>
        <w:jc w:val="both"/>
        <w:rPr>
          <w:rFonts w:ascii="Arial" w:hAnsi="Arial" w:cs="Arial"/>
          <w:sz w:val="26"/>
        </w:rPr>
      </w:pPr>
    </w:p>
    <w:p w:rsidR="007D74F2" w:rsidRDefault="007D74F2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Die Schülerinnen und Schüler müssen zu Beginn des Praktikums mit den U</w:t>
      </w:r>
      <w:r>
        <w:rPr>
          <w:rFonts w:ascii="Arial" w:hAnsi="Arial" w:cs="Arial"/>
          <w:sz w:val="26"/>
        </w:rPr>
        <w:t>n</w:t>
      </w:r>
      <w:r>
        <w:rPr>
          <w:rFonts w:ascii="Arial" w:hAnsi="Arial" w:cs="Arial"/>
          <w:sz w:val="26"/>
        </w:rPr>
        <w:t>fallverhütungsvorschriften vertraut gemacht werden. Während des Praktikums richten sie sich in ihrem Verhalten und ihrer Arbeitsweise nach den Anweisu</w:t>
      </w:r>
      <w:r>
        <w:rPr>
          <w:rFonts w:ascii="Arial" w:hAnsi="Arial" w:cs="Arial"/>
          <w:sz w:val="26"/>
        </w:rPr>
        <w:t>n</w:t>
      </w:r>
      <w:r>
        <w:rPr>
          <w:rFonts w:ascii="Arial" w:hAnsi="Arial" w:cs="Arial"/>
          <w:sz w:val="26"/>
        </w:rPr>
        <w:t>gen der Praktikumsbetreuer.</w:t>
      </w:r>
    </w:p>
    <w:p w:rsidR="007D74F2" w:rsidRDefault="007D74F2">
      <w:pPr>
        <w:jc w:val="both"/>
        <w:rPr>
          <w:rFonts w:ascii="Arial" w:hAnsi="Arial" w:cs="Arial"/>
          <w:sz w:val="26"/>
        </w:rPr>
      </w:pPr>
    </w:p>
    <w:p w:rsidR="007D74F2" w:rsidRDefault="007D74F2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Erforderliche Verhandlungen und Gespräche über Schülerinnen und Schüler werden während des Praktikums zwischen der betreuenden Lehrkraft und dem Ansprechpartner des Betriebes geführt. </w:t>
      </w:r>
    </w:p>
    <w:p w:rsidR="007D74F2" w:rsidRDefault="007D74F2">
      <w:pPr>
        <w:jc w:val="both"/>
        <w:rPr>
          <w:rFonts w:ascii="Arial" w:hAnsi="Arial" w:cs="Arial"/>
          <w:sz w:val="26"/>
        </w:rPr>
      </w:pPr>
    </w:p>
    <w:p w:rsidR="007D74F2" w:rsidRDefault="007D74F2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Eine Vergütung entfällt, da das Praktikum weder ein Ausbildungs- noch B</w:t>
      </w:r>
      <w:r>
        <w:rPr>
          <w:rFonts w:ascii="Arial" w:hAnsi="Arial" w:cs="Arial"/>
          <w:sz w:val="26"/>
        </w:rPr>
        <w:t>e</w:t>
      </w:r>
      <w:r>
        <w:rPr>
          <w:rFonts w:ascii="Arial" w:hAnsi="Arial" w:cs="Arial"/>
          <w:sz w:val="26"/>
        </w:rPr>
        <w:t>schäftigungsverhältnis ist.</w:t>
      </w:r>
    </w:p>
    <w:p w:rsidR="007D74F2" w:rsidRDefault="007D74F2">
      <w:pPr>
        <w:jc w:val="both"/>
        <w:rPr>
          <w:rFonts w:ascii="Arial" w:hAnsi="Arial" w:cs="Arial"/>
          <w:sz w:val="26"/>
        </w:rPr>
      </w:pPr>
    </w:p>
    <w:p w:rsidR="007D74F2" w:rsidRDefault="007D74F2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Bei Krankheit sind  vor Arbeitsbeginn </w:t>
      </w:r>
      <w:r>
        <w:rPr>
          <w:rFonts w:ascii="Arial" w:hAnsi="Arial" w:cs="Arial"/>
          <w:b/>
          <w:sz w:val="26"/>
          <w:u w:val="single"/>
        </w:rPr>
        <w:t>Schule und Betrieb</w:t>
      </w:r>
      <w:r>
        <w:rPr>
          <w:rFonts w:ascii="Arial" w:hAnsi="Arial" w:cs="Arial"/>
          <w:sz w:val="26"/>
        </w:rPr>
        <w:t xml:space="preserve"> zu benachrichtigen.</w:t>
      </w:r>
    </w:p>
    <w:p w:rsidR="007D74F2" w:rsidRDefault="007D74F2">
      <w:pPr>
        <w:jc w:val="both"/>
        <w:rPr>
          <w:rFonts w:ascii="Arial" w:hAnsi="Arial" w:cs="Arial"/>
          <w:sz w:val="28"/>
        </w:rPr>
      </w:pPr>
    </w:p>
    <w:p w:rsidR="007D74F2" w:rsidRDefault="007D74F2">
      <w:pPr>
        <w:jc w:val="both"/>
        <w:rPr>
          <w:rFonts w:ascii="Arial" w:hAnsi="Arial" w:cs="Arial"/>
          <w:sz w:val="28"/>
        </w:rPr>
      </w:pPr>
    </w:p>
    <w:p w:rsidR="007D74F2" w:rsidRDefault="007D74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Für die Dauer des Betriebspraktikums</w:t>
      </w:r>
      <w:r w:rsidR="00711FE4">
        <w:rPr>
          <w:rFonts w:ascii="Arial" w:hAnsi="Arial" w:cs="Arial"/>
          <w:b/>
        </w:rPr>
        <w:t xml:space="preserve"> (außerhalb der Schulferien)</w:t>
      </w:r>
      <w:r>
        <w:rPr>
          <w:rFonts w:ascii="Arial" w:hAnsi="Arial" w:cs="Arial"/>
          <w:b/>
        </w:rPr>
        <w:t xml:space="preserve"> unterliegen die Schülerinnen und Schüler wie beim Schulbesuch der gesetzlichen Unfal</w:t>
      </w:r>
      <w:r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versicherung durch den Gemeinde-Unfallversicherungsverband. Der Versich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rungsschutz besteht für die Dauer der Anwesenheit im Betrieb und für den d</w:t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rekten Hin- und Rückweg.</w:t>
      </w:r>
    </w:p>
    <w:p w:rsidR="007D74F2" w:rsidRDefault="007D74F2">
      <w:pPr>
        <w:jc w:val="both"/>
        <w:rPr>
          <w:rFonts w:ascii="Arial" w:hAnsi="Arial" w:cs="Arial"/>
        </w:rPr>
      </w:pPr>
    </w:p>
    <w:p w:rsidR="007D74F2" w:rsidRDefault="007D74F2">
      <w:pPr>
        <w:jc w:val="both"/>
        <w:rPr>
          <w:rFonts w:ascii="Arial" w:hAnsi="Arial" w:cs="Arial"/>
        </w:rPr>
      </w:pPr>
    </w:p>
    <w:p w:rsidR="007D74F2" w:rsidRDefault="007D74F2">
      <w:pPr>
        <w:pStyle w:val="Textkrper"/>
      </w:pPr>
      <w:r>
        <w:lastRenderedPageBreak/>
        <w:t>Hinweis auf die Versicherungsbestimmungen des Gemeinde-Unfallversicherungsverbandes Hannover (GUV) sowie des Komm</w:t>
      </w:r>
      <w:r>
        <w:t>u</w:t>
      </w:r>
      <w:r>
        <w:t>nalen Schadensausgleichs Hannover (KSA):</w:t>
      </w: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Der GUV tritt ein für </w:t>
      </w:r>
      <w:r>
        <w:rPr>
          <w:rFonts w:ascii="Arial" w:hAnsi="Arial" w:cs="Arial"/>
          <w:b/>
          <w:bCs/>
          <w:u w:val="single"/>
        </w:rPr>
        <w:t>Personenschäden</w:t>
      </w:r>
      <w:r>
        <w:rPr>
          <w:rFonts w:ascii="Arial" w:hAnsi="Arial" w:cs="Arial"/>
          <w:u w:val="single"/>
        </w:rPr>
        <w:t xml:space="preserve"> (Schüler)</w:t>
      </w:r>
    </w:p>
    <w:p w:rsidR="007D74F2" w:rsidRDefault="007D74F2">
      <w:pPr>
        <w:numPr>
          <w:ilvl w:val="0"/>
          <w:numId w:val="2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auf dem Weg zur Schule und von der Schule nach Hause</w:t>
      </w:r>
    </w:p>
    <w:p w:rsidR="007D74F2" w:rsidRDefault="007D74F2">
      <w:pPr>
        <w:numPr>
          <w:ilvl w:val="0"/>
          <w:numId w:val="2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in der Schule</w:t>
      </w:r>
    </w:p>
    <w:p w:rsidR="007D74F2" w:rsidRDefault="007D74F2">
      <w:pPr>
        <w:numPr>
          <w:ilvl w:val="0"/>
          <w:numId w:val="2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auf dem Weg zum Betriebspraktikum (Schulveranstaltung)</w:t>
      </w:r>
    </w:p>
    <w:p w:rsidR="007D74F2" w:rsidRDefault="007D74F2">
      <w:pPr>
        <w:numPr>
          <w:ilvl w:val="0"/>
          <w:numId w:val="2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im Betrieb während des Betriebspraktikums</w:t>
      </w: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Der KSA tritt ein für </w:t>
      </w:r>
      <w:r>
        <w:rPr>
          <w:rFonts w:ascii="Arial" w:hAnsi="Arial" w:cs="Arial"/>
          <w:b/>
          <w:bCs/>
          <w:u w:val="single"/>
        </w:rPr>
        <w:t>Sachschäden</w:t>
      </w:r>
      <w:r>
        <w:rPr>
          <w:rFonts w:ascii="Arial" w:hAnsi="Arial" w:cs="Arial"/>
          <w:u w:val="single"/>
        </w:rPr>
        <w:t xml:space="preserve"> (Schüler)</w:t>
      </w:r>
    </w:p>
    <w:p w:rsidR="007D74F2" w:rsidRDefault="007D74F2">
      <w:pPr>
        <w:numPr>
          <w:ilvl w:val="0"/>
          <w:numId w:val="3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auf dem Weg zur Schule und von der Schule nach Hause</w:t>
      </w:r>
    </w:p>
    <w:p w:rsidR="007D74F2" w:rsidRDefault="007D74F2">
      <w:pPr>
        <w:numPr>
          <w:ilvl w:val="0"/>
          <w:numId w:val="3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in der Schule</w:t>
      </w:r>
    </w:p>
    <w:p w:rsidR="007D74F2" w:rsidRDefault="007D74F2">
      <w:pPr>
        <w:numPr>
          <w:ilvl w:val="0"/>
          <w:numId w:val="3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auf dem Weg zum Betriebspraktikum (Schulveranstaltung)</w:t>
      </w:r>
    </w:p>
    <w:p w:rsidR="007D74F2" w:rsidRDefault="007D74F2">
      <w:pPr>
        <w:numPr>
          <w:ilvl w:val="0"/>
          <w:numId w:val="3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im Betrieb während des Betriebspraktikums</w:t>
      </w: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Sachschäden</w:t>
      </w:r>
      <w:r>
        <w:rPr>
          <w:rFonts w:ascii="Arial" w:hAnsi="Arial" w:cs="Arial"/>
        </w:rPr>
        <w:t xml:space="preserve"> im Praktikumsbetrieb werden vom KSA übernommen.</w:t>
      </w: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Sachschäden</w:t>
      </w:r>
      <w:r>
        <w:rPr>
          <w:rFonts w:ascii="Arial" w:hAnsi="Arial" w:cs="Arial"/>
        </w:rPr>
        <w:t>, die von Schüler/innen einem anderen Verkehrsteilnehmer</w:t>
      </w: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 xml:space="preserve">zugefügt wurden </w:t>
      </w:r>
    </w:p>
    <w:p w:rsidR="007D74F2" w:rsidRDefault="007D74F2">
      <w:pPr>
        <w:numPr>
          <w:ilvl w:val="0"/>
          <w:numId w:val="4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auf dem Weg zur Schule und von der Schule nach Hause</w:t>
      </w:r>
    </w:p>
    <w:p w:rsidR="007D74F2" w:rsidRDefault="007D74F2">
      <w:pPr>
        <w:numPr>
          <w:ilvl w:val="0"/>
          <w:numId w:val="4"/>
        </w:num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– auf dem Weg zum Betriebspraktikum (Schulveranstaltung)</w:t>
      </w: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werden durch die Haftpflichtversicherung des Schülers übernommen.</w:t>
      </w: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</w:p>
    <w:p w:rsidR="007D74F2" w:rsidRDefault="007D74F2">
      <w:p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Personenschäden</w:t>
      </w:r>
      <w:r>
        <w:rPr>
          <w:rFonts w:ascii="Arial" w:hAnsi="Arial" w:cs="Arial"/>
        </w:rPr>
        <w:t>, die von Schüler/innen einem anderen Verkehrsteilnehmer</w:t>
      </w:r>
    </w:p>
    <w:p w:rsidR="007D74F2" w:rsidRDefault="00E0754F">
      <w:p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 xml:space="preserve">zugefügt wurden, </w:t>
      </w:r>
      <w:r w:rsidR="007D74F2">
        <w:rPr>
          <w:rFonts w:ascii="Arial" w:hAnsi="Arial" w:cs="Arial"/>
        </w:rPr>
        <w:t>werden durch die Krankenkasse des Verletzten übernommen.</w:t>
      </w:r>
    </w:p>
    <w:p w:rsidR="007D74F2" w:rsidRDefault="007D74F2">
      <w:pPr>
        <w:jc w:val="both"/>
        <w:rPr>
          <w:rFonts w:ascii="Arial" w:hAnsi="Arial" w:cs="Arial"/>
        </w:rPr>
      </w:pPr>
    </w:p>
    <w:p w:rsidR="007D74F2" w:rsidRDefault="007D74F2">
      <w:pPr>
        <w:jc w:val="both"/>
        <w:rPr>
          <w:rFonts w:ascii="Arial" w:hAnsi="Arial" w:cs="Arial"/>
        </w:rPr>
      </w:pPr>
    </w:p>
    <w:p w:rsidR="007D74F2" w:rsidRDefault="008B665E" w:rsidP="008B665E">
      <w:pPr>
        <w:tabs>
          <w:tab w:val="left" w:pos="6096"/>
        </w:tabs>
        <w:ind w:right="-1327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8B665E">
        <w:rPr>
          <w:rFonts w:ascii="Arial" w:hAnsi="Arial" w:cs="Arial"/>
        </w:rPr>
        <w:t xml:space="preserve">ez. H. </w:t>
      </w:r>
      <w:proofErr w:type="spellStart"/>
      <w:r w:rsidRPr="008B665E">
        <w:rPr>
          <w:rFonts w:ascii="Arial" w:hAnsi="Arial" w:cs="Arial"/>
        </w:rPr>
        <w:t>Glameyer</w:t>
      </w:r>
      <w:proofErr w:type="spellEnd"/>
    </w:p>
    <w:sectPr w:rsidR="007D74F2" w:rsidSect="002D715B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48C" w:rsidRDefault="00C6748C">
      <w:r>
        <w:separator/>
      </w:r>
    </w:p>
  </w:endnote>
  <w:endnote w:type="continuationSeparator" w:id="0">
    <w:p w:rsidR="00C6748C" w:rsidRDefault="00C67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48C" w:rsidRDefault="00C6748C">
      <w:r>
        <w:separator/>
      </w:r>
    </w:p>
  </w:footnote>
  <w:footnote w:type="continuationSeparator" w:id="0">
    <w:p w:rsidR="00C6748C" w:rsidRDefault="00C674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15B" w:rsidRDefault="00E0754F">
    <w:pPr>
      <w:pStyle w:val="Kopfzeile"/>
    </w:pPr>
    <w:r>
      <w:rPr>
        <w:noProof/>
      </w:rPr>
      <w:drawing>
        <wp:inline distT="0" distB="0" distL="0" distR="0">
          <wp:extent cx="1463040" cy="635000"/>
          <wp:effectExtent l="19050" t="0" r="381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35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5C9"/>
    <w:multiLevelType w:val="hybridMultilevel"/>
    <w:tmpl w:val="7D2A28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30C7B"/>
    <w:multiLevelType w:val="hybridMultilevel"/>
    <w:tmpl w:val="DA64C7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E80A67"/>
    <w:multiLevelType w:val="hybridMultilevel"/>
    <w:tmpl w:val="9DB21E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2C4CBE"/>
    <w:multiLevelType w:val="hybridMultilevel"/>
    <w:tmpl w:val="5F8ACC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A23A2"/>
    <w:rsid w:val="00131285"/>
    <w:rsid w:val="002A23A2"/>
    <w:rsid w:val="002D715B"/>
    <w:rsid w:val="00472750"/>
    <w:rsid w:val="006800B6"/>
    <w:rsid w:val="00711FE4"/>
    <w:rsid w:val="007D74F2"/>
    <w:rsid w:val="008B665E"/>
    <w:rsid w:val="009C33F1"/>
    <w:rsid w:val="00AC7901"/>
    <w:rsid w:val="00C6748C"/>
    <w:rsid w:val="00E0754F"/>
    <w:rsid w:val="00E66921"/>
    <w:rsid w:val="00EE0BC7"/>
    <w:rsid w:val="00F00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31285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131285"/>
    <w:pPr>
      <w:keepNext/>
      <w:ind w:left="2832" w:firstLine="708"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qFormat/>
    <w:rsid w:val="00131285"/>
    <w:pPr>
      <w:keepNext/>
      <w:jc w:val="both"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semiHidden/>
    <w:rsid w:val="00131285"/>
    <w:pPr>
      <w:ind w:left="9204" w:firstLine="708"/>
      <w:jc w:val="right"/>
    </w:pPr>
    <w:rPr>
      <w:rFonts w:ascii="Arial" w:hAnsi="Arial" w:cs="Arial"/>
      <w:b/>
      <w:bCs/>
      <w:sz w:val="26"/>
    </w:rPr>
  </w:style>
  <w:style w:type="paragraph" w:styleId="Textkrper-Einzug2">
    <w:name w:val="Body Text Indent 2"/>
    <w:basedOn w:val="Standard"/>
    <w:semiHidden/>
    <w:rsid w:val="00131285"/>
    <w:pPr>
      <w:ind w:left="4956" w:firstLine="708"/>
    </w:pPr>
    <w:rPr>
      <w:rFonts w:ascii="Arial" w:hAnsi="Arial" w:cs="Arial"/>
      <w:b/>
      <w:bCs/>
      <w:sz w:val="20"/>
    </w:rPr>
  </w:style>
  <w:style w:type="paragraph" w:styleId="Kopfzeile">
    <w:name w:val="header"/>
    <w:basedOn w:val="Standard"/>
    <w:semiHidden/>
    <w:rsid w:val="0013128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13128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131285"/>
  </w:style>
  <w:style w:type="paragraph" w:styleId="Textkrper">
    <w:name w:val="Body Text"/>
    <w:basedOn w:val="Standard"/>
    <w:semiHidden/>
    <w:rsid w:val="001312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Arial" w:hAnsi="Arial" w:cs="Arial"/>
      <w:b/>
      <w:bCs/>
      <w:sz w:val="28"/>
    </w:rPr>
  </w:style>
  <w:style w:type="character" w:styleId="Hyperlink">
    <w:name w:val="Hyperlink"/>
    <w:basedOn w:val="Absatz-Standardschriftart"/>
    <w:semiHidden/>
    <w:rsid w:val="0013128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3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Kooperative Gesamtschule Sehnde</vt:lpstr>
    </vt:vector>
  </TitlesOfParts>
  <Company>Sehmde</Company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Kooperative Gesamtschule Sehnde</dc:title>
  <dc:creator>glameyeh</dc:creator>
  <cp:lastModifiedBy>Windows-Benutzer</cp:lastModifiedBy>
  <cp:revision>2</cp:revision>
  <cp:lastPrinted>2010-02-22T13:00:00Z</cp:lastPrinted>
  <dcterms:created xsi:type="dcterms:W3CDTF">2020-11-04T12:26:00Z</dcterms:created>
  <dcterms:modified xsi:type="dcterms:W3CDTF">2020-11-04T12:26:00Z</dcterms:modified>
</cp:coreProperties>
</file>