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728" w:rsidRDefault="00F3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sz w:val="28"/>
        </w:rPr>
      </w:pPr>
      <w:r>
        <w:rPr>
          <w:rFonts w:cs="Arial"/>
          <w:sz w:val="28"/>
        </w:rPr>
        <w:t xml:space="preserve">KGS Sehnde </w:t>
      </w:r>
    </w:p>
    <w:p w:rsidR="00F35728" w:rsidRDefault="00F3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sz w:val="28"/>
        </w:rPr>
      </w:pPr>
      <w:r>
        <w:rPr>
          <w:rFonts w:cs="Arial"/>
          <w:sz w:val="28"/>
        </w:rPr>
        <w:t>Gymnasialzweig E-Phase</w:t>
      </w:r>
    </w:p>
    <w:p w:rsidR="00F35728" w:rsidRDefault="00F3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sz w:val="28"/>
        </w:rPr>
      </w:pPr>
      <w:r>
        <w:rPr>
          <w:rFonts w:cs="Arial"/>
          <w:sz w:val="28"/>
        </w:rPr>
        <w:t xml:space="preserve">Anforderungen an die Praktikumsarbeit </w:t>
      </w:r>
    </w:p>
    <w:p w:rsidR="00F35728" w:rsidRDefault="00F3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sz w:val="48"/>
        </w:rPr>
      </w:pPr>
      <w:r>
        <w:rPr>
          <w:rFonts w:cs="Arial"/>
          <w:sz w:val="28"/>
        </w:rPr>
        <w:t>(Klausurersatzleistung)</w:t>
      </w:r>
    </w:p>
    <w:p w:rsidR="00F35728" w:rsidRDefault="00F35728">
      <w:pPr>
        <w:pStyle w:val="Titel"/>
      </w:pPr>
    </w:p>
    <w:p w:rsidR="00F35728" w:rsidRDefault="00F35728">
      <w:pPr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Formale Anforderungen:</w:t>
      </w:r>
    </w:p>
    <w:p w:rsidR="00F35728" w:rsidRDefault="00F35728">
      <w:pPr>
        <w:rPr>
          <w:sz w:val="22"/>
          <w:szCs w:val="24"/>
        </w:rPr>
      </w:pPr>
      <w:r>
        <w:rPr>
          <w:sz w:val="22"/>
          <w:szCs w:val="24"/>
        </w:rPr>
        <w:t>8 Seiten, Schrift Arial 12 Punkt, 1,5-zeilig, Überschriften Arial 14, korrekte Zitierweise</w:t>
      </w:r>
      <w:r w:rsidR="00556E18">
        <w:rPr>
          <w:sz w:val="22"/>
          <w:szCs w:val="24"/>
        </w:rPr>
        <w:t>.</w:t>
      </w:r>
    </w:p>
    <w:p w:rsidR="00F35728" w:rsidRDefault="00F35728">
      <w:pPr>
        <w:rPr>
          <w:sz w:val="22"/>
        </w:rPr>
      </w:pPr>
    </w:p>
    <w:p w:rsidR="00F35728" w:rsidRDefault="00F35728">
      <w:pPr>
        <w:rPr>
          <w:sz w:val="22"/>
        </w:rPr>
      </w:pPr>
      <w:r>
        <w:rPr>
          <w:sz w:val="22"/>
        </w:rPr>
        <w:t>Für den Bericht bieten sich verschiedene Aspekte an; es muss allerdings eine Konzentration auf einen gewählten Gesichtspunkt erkennbar sein.</w:t>
      </w:r>
    </w:p>
    <w:p w:rsidR="00F35728" w:rsidRDefault="00F35728">
      <w:pPr>
        <w:rPr>
          <w:sz w:val="22"/>
        </w:rPr>
      </w:pPr>
    </w:p>
    <w:p w:rsidR="00F35728" w:rsidRDefault="00F35728">
      <w:pPr>
        <w:rPr>
          <w:sz w:val="22"/>
        </w:rPr>
      </w:pPr>
      <w:r>
        <w:rPr>
          <w:sz w:val="22"/>
        </w:rPr>
        <w:t xml:space="preserve">Mögliche Aspekte </w:t>
      </w:r>
      <w:r>
        <w:rPr>
          <w:b/>
          <w:bCs/>
          <w:i/>
          <w:iCs/>
          <w:sz w:val="22"/>
        </w:rPr>
        <w:t>könnten</w:t>
      </w:r>
      <w:r>
        <w:rPr>
          <w:sz w:val="22"/>
        </w:rPr>
        <w:t xml:space="preserve"> sein:</w:t>
      </w:r>
    </w:p>
    <w:p w:rsidR="00F35728" w:rsidRDefault="00F35728">
      <w:pPr>
        <w:rPr>
          <w:sz w:val="22"/>
        </w:rPr>
      </w:pPr>
    </w:p>
    <w:p w:rsidR="00F35728" w:rsidRDefault="00F35728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Bedeutung der Möglichkeiten betrieblicher Mitbestimmung (Rolle des Betriebsrates bzw. Personalrates)</w:t>
      </w:r>
    </w:p>
    <w:p w:rsidR="00F35728" w:rsidRDefault="00F35728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Auswirkungen politischer Vorgaben (z.B. Gesundheitsreform, Mindestlöhne, usw.) auf die Arbeit des Unternehmens oder der Institution</w:t>
      </w:r>
    </w:p>
    <w:p w:rsidR="00F35728" w:rsidRDefault="00F35728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Rolle der Forschung (z. B: Rechtsmedizin, Gentechnik)</w:t>
      </w:r>
    </w:p>
    <w:p w:rsidR="00F35728" w:rsidRPr="00077E80" w:rsidRDefault="00F35728" w:rsidP="00077E80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zukünftige Entwicklungschancen der Branche und deren gesellschaftlicher Stellen</w:t>
      </w:r>
      <w:r w:rsidRPr="00077E80">
        <w:rPr>
          <w:sz w:val="22"/>
        </w:rPr>
        <w:t>wert; Auswirkungen des Strukturwandels auf die betroffene Branche</w:t>
      </w:r>
    </w:p>
    <w:p w:rsidR="00F35728" w:rsidRDefault="00F35728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Stellung und Rolle der Frau in dem Betrieb bzw. der Institution</w:t>
      </w:r>
    </w:p>
    <w:p w:rsidR="00F35728" w:rsidRDefault="00F35728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Bedeutung veränderter Formen der Arbeitsorganisation (z. B. Telearbeit; Job-Sharing)</w:t>
      </w:r>
    </w:p>
    <w:p w:rsidR="00F35728" w:rsidRDefault="00F35728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Auswirkung ökologischer Fragestellungen auf die Branche (ökologische Vorgaben; Energieeinsparung)</w:t>
      </w:r>
    </w:p>
    <w:p w:rsidR="00F35728" w:rsidRDefault="00F35728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Bedeutung des wirtschaftlichen Wettbewerbes</w:t>
      </w:r>
    </w:p>
    <w:p w:rsidR="00F35728" w:rsidRDefault="00F35728">
      <w:pPr>
        <w:rPr>
          <w:sz w:val="22"/>
        </w:rPr>
      </w:pPr>
    </w:p>
    <w:p w:rsidR="00F35728" w:rsidRDefault="00F35728">
      <w:pPr>
        <w:rPr>
          <w:sz w:val="22"/>
          <w:u w:val="single"/>
        </w:rPr>
      </w:pPr>
      <w:r>
        <w:rPr>
          <w:sz w:val="22"/>
          <w:u w:val="single"/>
        </w:rPr>
        <w:t>Bewertung:</w:t>
      </w:r>
    </w:p>
    <w:p w:rsidR="00F35728" w:rsidRDefault="00F35728" w:rsidP="00153323">
      <w:pPr>
        <w:pStyle w:val="Textkrper2"/>
        <w:jc w:val="both"/>
      </w:pPr>
      <w:r>
        <w:t>Der Bericht gilt als Klausurersatz und wird als solcher die schriftliche Note dieses Halbjahres darstellen.  (Gewichtung: 60% mündliche Leistungen/40% schriftliche Leistungen)</w:t>
      </w:r>
    </w:p>
    <w:p w:rsidR="00F35728" w:rsidRDefault="00F35728">
      <w:pPr>
        <w:rPr>
          <w:sz w:val="22"/>
        </w:rPr>
      </w:pPr>
    </w:p>
    <w:p w:rsidR="00F35728" w:rsidRDefault="00F35728">
      <w:pPr>
        <w:ind w:left="708"/>
        <w:rPr>
          <w:sz w:val="22"/>
          <w:u w:val="single"/>
        </w:rPr>
      </w:pPr>
      <w:r>
        <w:rPr>
          <w:sz w:val="22"/>
          <w:u w:val="single"/>
        </w:rPr>
        <w:t>Abgabetermin des Praktikumsberichts:</w:t>
      </w:r>
    </w:p>
    <w:p w:rsidR="00F35728" w:rsidRDefault="00F35728">
      <w:pPr>
        <w:ind w:left="708"/>
        <w:rPr>
          <w:sz w:val="22"/>
        </w:rPr>
      </w:pPr>
      <w:r>
        <w:rPr>
          <w:sz w:val="22"/>
          <w:szCs w:val="24"/>
        </w:rPr>
        <w:sym w:font="Wingdings" w:char="F0E8"/>
      </w:r>
      <w:r>
        <w:rPr>
          <w:sz w:val="22"/>
          <w:szCs w:val="24"/>
        </w:rPr>
        <w:t xml:space="preserve"> </w:t>
      </w:r>
      <w:r>
        <w:rPr>
          <w:sz w:val="22"/>
        </w:rPr>
        <w:t>Dr</w:t>
      </w:r>
      <w:r w:rsidR="00153323">
        <w:rPr>
          <w:sz w:val="22"/>
        </w:rPr>
        <w:t>ei Woch</w:t>
      </w:r>
      <w:r w:rsidR="00DC5E8C">
        <w:rPr>
          <w:sz w:val="22"/>
        </w:rPr>
        <w:t>en nach Praktikumsende: Donnerstag, 20</w:t>
      </w:r>
      <w:r w:rsidR="00F5240C">
        <w:rPr>
          <w:sz w:val="22"/>
        </w:rPr>
        <w:t>.2</w:t>
      </w:r>
      <w:r>
        <w:rPr>
          <w:sz w:val="22"/>
        </w:rPr>
        <w:t>.20</w:t>
      </w:r>
      <w:r w:rsidR="00DC5E8C">
        <w:rPr>
          <w:sz w:val="22"/>
        </w:rPr>
        <w:t>25</w:t>
      </w:r>
      <w:r w:rsidR="00153323">
        <w:rPr>
          <w:sz w:val="22"/>
        </w:rPr>
        <w:t>.</w:t>
      </w:r>
    </w:p>
    <w:p w:rsidR="00F35728" w:rsidRDefault="00F35728">
      <w:pPr>
        <w:rPr>
          <w:sz w:val="22"/>
        </w:rPr>
      </w:pPr>
    </w:p>
    <w:p w:rsidR="00F35728" w:rsidRDefault="00F35728">
      <w:pPr>
        <w:pStyle w:val="Textkrper"/>
        <w:rPr>
          <w:b w:val="0"/>
          <w:bCs w:val="0"/>
        </w:rPr>
      </w:pPr>
      <w:r>
        <w:rPr>
          <w:b w:val="0"/>
          <w:bCs w:val="0"/>
        </w:rPr>
        <w:t xml:space="preserve">Am </w:t>
      </w:r>
      <w:r w:rsidR="00456D27">
        <w:rPr>
          <w:b w:val="0"/>
          <w:bCs w:val="0"/>
        </w:rPr>
        <w:t>Montag</w:t>
      </w:r>
      <w:r>
        <w:rPr>
          <w:b w:val="0"/>
          <w:bCs w:val="0"/>
        </w:rPr>
        <w:t xml:space="preserve">, dem </w:t>
      </w:r>
      <w:r w:rsidR="00153323">
        <w:rPr>
          <w:b w:val="0"/>
          <w:bCs w:val="0"/>
        </w:rPr>
        <w:t>27</w:t>
      </w:r>
      <w:r w:rsidR="00456D27">
        <w:rPr>
          <w:b w:val="0"/>
          <w:bCs w:val="0"/>
        </w:rPr>
        <w:t>.1.20</w:t>
      </w:r>
      <w:r w:rsidR="00DC5E8C">
        <w:rPr>
          <w:b w:val="0"/>
          <w:bCs w:val="0"/>
        </w:rPr>
        <w:t>25</w:t>
      </w:r>
      <w:bookmarkStart w:id="0" w:name="_GoBack"/>
      <w:bookmarkEnd w:id="0"/>
      <w:r>
        <w:rPr>
          <w:b w:val="0"/>
          <w:bCs w:val="0"/>
        </w:rPr>
        <w:t xml:space="preserve"> findet in der 1. bis 6. Stunde ein Auswertungstag statt. Dieser ist</w:t>
      </w:r>
      <w:r w:rsidR="00556E18">
        <w:rPr>
          <w:b w:val="0"/>
          <w:bCs w:val="0"/>
        </w:rPr>
        <w:t xml:space="preserve"> voraussichtlich</w:t>
      </w:r>
      <w:r>
        <w:rPr>
          <w:b w:val="0"/>
          <w:bCs w:val="0"/>
        </w:rPr>
        <w:t xml:space="preserve"> in zwei Blöcke geteilt: </w:t>
      </w:r>
    </w:p>
    <w:p w:rsidR="00F35728" w:rsidRDefault="00F35728">
      <w:pPr>
        <w:pStyle w:val="Textkrper"/>
        <w:numPr>
          <w:ilvl w:val="0"/>
          <w:numId w:val="9"/>
        </w:numPr>
        <w:rPr>
          <w:b w:val="0"/>
          <w:bCs w:val="0"/>
        </w:rPr>
      </w:pPr>
      <w:r>
        <w:rPr>
          <w:b w:val="0"/>
          <w:bCs w:val="0"/>
        </w:rPr>
        <w:t>1. bis 4. Stunde Nachbesprechung / Auswertung des Praktikums (P</w:t>
      </w:r>
      <w:r w:rsidR="00153323">
        <w:rPr>
          <w:b w:val="0"/>
          <w:bCs w:val="0"/>
        </w:rPr>
        <w:t>W</w:t>
      </w:r>
      <w:r>
        <w:rPr>
          <w:b w:val="0"/>
          <w:bCs w:val="0"/>
        </w:rPr>
        <w:t>-Lehrkräfte)</w:t>
      </w:r>
    </w:p>
    <w:p w:rsidR="00F35728" w:rsidRDefault="00F35728">
      <w:pPr>
        <w:pStyle w:val="Textkrper"/>
        <w:numPr>
          <w:ilvl w:val="0"/>
          <w:numId w:val="9"/>
        </w:numPr>
        <w:rPr>
          <w:b w:val="0"/>
          <w:bCs w:val="0"/>
        </w:rPr>
      </w:pPr>
      <w:r>
        <w:rPr>
          <w:b w:val="0"/>
          <w:bCs w:val="0"/>
        </w:rPr>
        <w:t>5. und 6. Stunde endgültige Themenformulierung und Erstellung einer angemessenen Gliederung (</w:t>
      </w:r>
      <w:r w:rsidR="00153323">
        <w:rPr>
          <w:b w:val="0"/>
          <w:bCs w:val="0"/>
        </w:rPr>
        <w:t xml:space="preserve">PW u. </w:t>
      </w:r>
      <w:r w:rsidR="00F5240C">
        <w:rPr>
          <w:b w:val="0"/>
          <w:bCs w:val="0"/>
        </w:rPr>
        <w:t>D</w:t>
      </w:r>
      <w:r w:rsidR="00153323">
        <w:rPr>
          <w:b w:val="0"/>
          <w:bCs w:val="0"/>
        </w:rPr>
        <w:t>E</w:t>
      </w:r>
      <w:r>
        <w:rPr>
          <w:b w:val="0"/>
          <w:bCs w:val="0"/>
        </w:rPr>
        <w:t>-Lehrkräfte)</w:t>
      </w:r>
    </w:p>
    <w:p w:rsidR="00F35728" w:rsidRDefault="00F35728">
      <w:pPr>
        <w:pStyle w:val="Textkrper"/>
        <w:rPr>
          <w:b w:val="0"/>
          <w:bCs w:val="0"/>
        </w:rPr>
      </w:pPr>
    </w:p>
    <w:p w:rsidR="00F35728" w:rsidRDefault="00F35728">
      <w:pPr>
        <w:pStyle w:val="Textkrper2"/>
        <w:rPr>
          <w:sz w:val="24"/>
        </w:rPr>
      </w:pPr>
    </w:p>
    <w:sectPr w:rsidR="00F35728" w:rsidSect="006A573F">
      <w:pgSz w:w="11624" w:h="16840" w:code="9"/>
      <w:pgMar w:top="1247" w:right="1520" w:bottom="1134" w:left="1247" w:header="737" w:footer="964" w:gutter="0"/>
      <w:cols w:space="708"/>
      <w:noEndnote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844" w:rsidRDefault="00147844">
      <w:r>
        <w:separator/>
      </w:r>
    </w:p>
  </w:endnote>
  <w:endnote w:type="continuationSeparator" w:id="0">
    <w:p w:rsidR="00147844" w:rsidRDefault="0014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844" w:rsidRDefault="00147844">
      <w:r>
        <w:separator/>
      </w:r>
    </w:p>
  </w:footnote>
  <w:footnote w:type="continuationSeparator" w:id="0">
    <w:p w:rsidR="00147844" w:rsidRDefault="00147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439B"/>
    <w:multiLevelType w:val="hybridMultilevel"/>
    <w:tmpl w:val="84F2D5F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71A2D"/>
    <w:multiLevelType w:val="hybridMultilevel"/>
    <w:tmpl w:val="B32C48F0"/>
    <w:lvl w:ilvl="0" w:tplc="0407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5D13"/>
    <w:multiLevelType w:val="hybridMultilevel"/>
    <w:tmpl w:val="F236B5BC"/>
    <w:lvl w:ilvl="0" w:tplc="0407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1B4267BC"/>
    <w:multiLevelType w:val="hybridMultilevel"/>
    <w:tmpl w:val="CCC42DB2"/>
    <w:lvl w:ilvl="0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694A08"/>
    <w:multiLevelType w:val="hybridMultilevel"/>
    <w:tmpl w:val="B2084E1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BFD43F4"/>
    <w:multiLevelType w:val="hybridMultilevel"/>
    <w:tmpl w:val="33D60B8A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74E2B"/>
    <w:multiLevelType w:val="hybridMultilevel"/>
    <w:tmpl w:val="3A94A16C"/>
    <w:lvl w:ilvl="0" w:tplc="0407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4CA50FEE"/>
    <w:multiLevelType w:val="hybridMultilevel"/>
    <w:tmpl w:val="33D60B8A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440B34"/>
    <w:multiLevelType w:val="hybridMultilevel"/>
    <w:tmpl w:val="539A9C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E300F"/>
    <w:multiLevelType w:val="hybridMultilevel"/>
    <w:tmpl w:val="539A9C80"/>
    <w:lvl w:ilvl="0" w:tplc="884EC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55"/>
    <w:rsid w:val="00077E80"/>
    <w:rsid w:val="00096F79"/>
    <w:rsid w:val="000F582A"/>
    <w:rsid w:val="00147844"/>
    <w:rsid w:val="00153323"/>
    <w:rsid w:val="002B7848"/>
    <w:rsid w:val="00393822"/>
    <w:rsid w:val="003B27B6"/>
    <w:rsid w:val="00413118"/>
    <w:rsid w:val="00456D27"/>
    <w:rsid w:val="004575FC"/>
    <w:rsid w:val="00463928"/>
    <w:rsid w:val="00471C0B"/>
    <w:rsid w:val="00556E18"/>
    <w:rsid w:val="005F46BA"/>
    <w:rsid w:val="006A47F2"/>
    <w:rsid w:val="006A573F"/>
    <w:rsid w:val="00825B1C"/>
    <w:rsid w:val="009A1BA6"/>
    <w:rsid w:val="009A70CE"/>
    <w:rsid w:val="00AF19A9"/>
    <w:rsid w:val="00B25CBF"/>
    <w:rsid w:val="00BA3398"/>
    <w:rsid w:val="00C26455"/>
    <w:rsid w:val="00C90B23"/>
    <w:rsid w:val="00D03CCB"/>
    <w:rsid w:val="00D429CB"/>
    <w:rsid w:val="00DC5120"/>
    <w:rsid w:val="00DC5E8C"/>
    <w:rsid w:val="00E32010"/>
    <w:rsid w:val="00F05CD9"/>
    <w:rsid w:val="00F35728"/>
    <w:rsid w:val="00F5240C"/>
    <w:rsid w:val="00F9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D6D6D"/>
  <w15:docId w15:val="{332AA3D0-2287-410B-B3B5-652B5232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573F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6A573F"/>
    <w:pPr>
      <w:jc w:val="center"/>
    </w:pPr>
    <w:rPr>
      <w:b/>
      <w:bCs/>
    </w:rPr>
  </w:style>
  <w:style w:type="paragraph" w:styleId="Textkrper">
    <w:name w:val="Body Text"/>
    <w:basedOn w:val="Standard"/>
    <w:semiHidden/>
    <w:rsid w:val="006A573F"/>
    <w:rPr>
      <w:b/>
      <w:bCs/>
      <w:sz w:val="22"/>
    </w:rPr>
  </w:style>
  <w:style w:type="paragraph" w:styleId="Textkrper2">
    <w:name w:val="Body Text 2"/>
    <w:basedOn w:val="Standard"/>
    <w:semiHidden/>
    <w:rsid w:val="006A573F"/>
    <w:rPr>
      <w:sz w:val="22"/>
    </w:rPr>
  </w:style>
  <w:style w:type="character" w:styleId="Hyperlink">
    <w:name w:val="Hyperlink"/>
    <w:basedOn w:val="Absatz-Standardschriftart"/>
    <w:semiHidden/>
    <w:rsid w:val="006A573F"/>
    <w:rPr>
      <w:color w:val="0000FF"/>
      <w:u w:val="single"/>
    </w:rPr>
  </w:style>
  <w:style w:type="paragraph" w:styleId="Kopfzeile">
    <w:name w:val="header"/>
    <w:basedOn w:val="Standard"/>
    <w:semiHidden/>
    <w:rsid w:val="006A573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A573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JAHRGANG 11:             PRAKTIKUMSBERICHT</vt:lpstr>
    </vt:vector>
  </TitlesOfParts>
  <Company>KGS Sehnde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JAHRGANG 11:             PRAKTIKUMSBERICHT</dc:title>
  <dc:creator>BOEtel</dc:creator>
  <cp:lastModifiedBy>tobia</cp:lastModifiedBy>
  <cp:revision>2</cp:revision>
  <cp:lastPrinted>2008-08-20T11:52:00Z</cp:lastPrinted>
  <dcterms:created xsi:type="dcterms:W3CDTF">2025-01-09T04:20:00Z</dcterms:created>
  <dcterms:modified xsi:type="dcterms:W3CDTF">2025-01-09T04:20:00Z</dcterms:modified>
</cp:coreProperties>
</file>